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rPr>
      </w:pPr>
      <w:r w:rsidDel="00000000" w:rsidR="00000000" w:rsidRPr="00000000">
        <w:rPr>
          <w:rtl w:val="0"/>
        </w:rPr>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65"/>
        <w:gridCol w:w="3165"/>
        <w:tblGridChange w:id="0">
          <w:tblGrid>
            <w:gridCol w:w="5865"/>
            <w:gridCol w:w="3165"/>
          </w:tblGrid>
        </w:tblGridChange>
      </w:tblGrid>
      <w:tr>
        <w:trPr>
          <w:cantSplit w:val="0"/>
          <w:trHeight w:val="1425" w:hRule="atLeast"/>
          <w:tblHeader w:val="0"/>
        </w:trPr>
        <w:tc>
          <w:tcPr>
            <w:tcBorders>
              <w:top w:color="000000" w:space="0" w:sz="0" w:val="nil"/>
              <w:left w:color="000000" w:space="0" w:sz="0" w:val="nil"/>
              <w:bottom w:color="e15622" w:space="0" w:sz="9"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02">
            <w:pPr>
              <w:pStyle w:val="Heading2"/>
              <w:keepNext w:val="0"/>
              <w:keepLines w:val="0"/>
              <w:spacing w:after="0" w:before="0" w:lineRule="auto"/>
              <w:ind w:left="-40" w:firstLine="0"/>
              <w:rPr>
                <w:b w:val="1"/>
                <w:bCs w:val="1"/>
                <w:sz w:val="40"/>
                <w:szCs w:val="40"/>
              </w:rPr>
            </w:pPr>
            <w:bookmarkStart w:colFirst="0" w:colLast="0" w:name="_heading=h.owmf0nazgi38" w:id="0"/>
            <w:bookmarkEnd w:id="0"/>
            <w:sdt>
              <w:sdtPr>
                <w:id w:val="-865534318"/>
                <w:tag w:val="goog_rdk_0"/>
              </w:sdtPr>
              <w:sdtContent>
                <w:r w:rsidDel="00000000" w:rsidR="00000000" w:rsidRPr="00000000">
                  <w:rPr>
                    <w:rFonts w:ascii="Arial" w:cs="Arial" w:eastAsia="Arial" w:hAnsi="Arial"/>
                    <w:b w:val="1"/>
                    <w:bCs w:val="1"/>
                    <w:sz w:val="42"/>
                    <w:szCs w:val="42"/>
                    <w:rtl w:val="0"/>
                  </w:rPr>
                  <w:t xml:space="preserve">Правила</w:t>
                </w:r>
              </w:sdtContent>
            </w:sdt>
            <w:r w:rsidDel="00000000" w:rsidR="00000000" w:rsidRPr="00000000">
              <w:rPr>
                <w:b w:val="1"/>
                <w:bCs w:val="1"/>
                <w:sz w:val="34"/>
                <w:szCs w:val="34"/>
                <w:rtl w:val="0"/>
              </w:rPr>
              <w:t xml:space="preserve"> </w:t>
            </w:r>
            <w:sdt>
              <w:sdtPr>
                <w:id w:val="-713265770"/>
                <w:tag w:val="goog_rdk_1"/>
              </w:sdtPr>
              <w:sdtContent>
                <w:r w:rsidDel="00000000" w:rsidR="00000000" w:rsidRPr="00000000">
                  <w:rPr>
                    <w:rFonts w:ascii="Arial" w:cs="Arial" w:eastAsia="Arial" w:hAnsi="Arial"/>
                    <w:b w:val="1"/>
                    <w:bCs w:val="1"/>
                    <w:sz w:val="40"/>
                    <w:szCs w:val="40"/>
                    <w:rtl w:val="0"/>
                  </w:rPr>
                  <w:t xml:space="preserve">проведения</w:t>
                </w:r>
              </w:sdtContent>
            </w:sdt>
          </w:p>
          <w:p w:rsidR="00000000" w:rsidDel="00000000" w:rsidP="00000000" w:rsidRDefault="00000000" w:rsidRPr="00000000" w14:paraId="00000003">
            <w:pPr>
              <w:pStyle w:val="Heading2"/>
              <w:keepNext w:val="0"/>
              <w:keepLines w:val="0"/>
              <w:spacing w:after="0" w:before="0" w:lineRule="auto"/>
              <w:ind w:left="-40" w:firstLine="0"/>
              <w:rPr>
                <w:b w:val="1"/>
                <w:bCs w:val="1"/>
                <w:color w:val="7f7f7f"/>
                <w:sz w:val="22"/>
                <w:szCs w:val="22"/>
              </w:rPr>
            </w:pPr>
            <w:bookmarkStart w:colFirst="0" w:colLast="0" w:name="_heading=h.p72jrwcnjqtz" w:id="1"/>
            <w:bookmarkEnd w:id="1"/>
            <w:r w:rsidDel="00000000" w:rsidR="00000000" w:rsidRPr="00000000">
              <w:rPr>
                <w:rFonts w:ascii="Arial" w:cs="Arial" w:eastAsia="Arial" w:hAnsi="Arial"/>
                <w:b w:val="1"/>
                <w:bCs w:val="1"/>
                <w:color w:val="7f7f7f"/>
                <w:sz w:val="22"/>
                <w:szCs w:val="22"/>
                <w:rtl w:val="0"/>
              </w:rPr>
              <w:t xml:space="preserve">конкурса для бухгалтеров: «Актуальная статья 2026 – лучший эксперт по финансам»</w:t>
            </w:r>
            <w:r w:rsidDel="00000000" w:rsidR="00000000" w:rsidRPr="00000000">
              <w:rPr>
                <w:rtl w:val="0"/>
              </w:rPr>
            </w:r>
          </w:p>
        </w:tc>
        <w:tc>
          <w:tcPr>
            <w:tcBorders>
              <w:top w:color="000000" w:space="0" w:sz="0" w:val="nil"/>
              <w:left w:color="000000" w:space="0" w:sz="0" w:val="nil"/>
              <w:bottom w:color="e15622" w:space="0" w:sz="9"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004">
            <w:pPr>
              <w:ind w:left="-40" w:firstLine="0"/>
              <w:jc w:val="right"/>
              <w:rPr/>
            </w:pPr>
            <w:r w:rsidDel="00000000" w:rsidR="00000000" w:rsidRPr="00000000">
              <w:rPr/>
              <w:drawing>
                <wp:inline distB="114300" distT="114300" distL="114300" distR="114300">
                  <wp:extent cx="1847850" cy="406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47850" cy="4064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keepNext w:val="0"/>
        <w:keepLines w:val="0"/>
        <w:spacing w:after="0" w:before="0" w:lineRule="auto"/>
        <w:jc w:val="right"/>
        <w:rPr>
          <w:rFonts w:ascii="Calibri" w:cs="Calibri" w:eastAsia="Calibri" w:hAnsi="Calibri"/>
          <w:b w:val="1"/>
          <w:bCs w:val="1"/>
          <w:color w:val="7f7f7f"/>
          <w:sz w:val="22"/>
          <w:szCs w:val="22"/>
        </w:rPr>
      </w:pPr>
      <w:bookmarkStart w:colFirst="0" w:colLast="0" w:name="_heading=h.fdm7smt7kzuv" w:id="2"/>
      <w:bookmarkEnd w:id="2"/>
      <w:r w:rsidDel="00000000" w:rsidR="00000000" w:rsidRPr="00000000">
        <w:rPr>
          <w:rFonts w:ascii="Calibri" w:cs="Calibri" w:eastAsia="Calibri" w:hAnsi="Calibri"/>
          <w:b w:val="1"/>
          <w:bCs w:val="1"/>
          <w:color w:val="7f7f7f"/>
          <w:sz w:val="22"/>
          <w:szCs w:val="22"/>
          <w:rtl w:val="0"/>
        </w:rPr>
        <w:t xml:space="preserve">редакция от 01.05.2026</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bfqiacmyowbj" w:id="3"/>
      <w:bookmarkEnd w:id="3"/>
      <w:sdt>
        <w:sdtPr>
          <w:id w:val="769382586"/>
          <w:tag w:val="goog_rdk_2"/>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Общие положения</w:t>
          </w:r>
        </w:sdtContent>
      </w:sdt>
    </w:p>
    <w:p w:rsidR="00000000" w:rsidDel="00000000" w:rsidP="00000000" w:rsidRDefault="00000000" w:rsidRPr="00000000" w14:paraId="00000008">
      <w:pPr>
        <w:ind w:left="737" w:hanging="737"/>
        <w:rPr/>
      </w:pPr>
      <w:r w:rsidDel="00000000" w:rsidR="00000000" w:rsidRPr="00000000">
        <w:rPr>
          <w:rtl w:val="0"/>
        </w:rPr>
        <w:t xml:space="preserve">1.1         Настоящие Правила (далее - Правила) определяют порядок организации и проведения конкурса для бухгалтеров «Актуальная статья 2026 – лучший эксперт по финансам» (далее - Конкурс), условия участия в Конкурсе, порядок подачи и оценки конкурсных работ, порядок определения победителей, а также условия использования материалов, направленных участниками.</w:t>
      </w:r>
    </w:p>
    <w:p w:rsidR="00000000" w:rsidDel="00000000" w:rsidP="00000000" w:rsidRDefault="00000000" w:rsidRPr="00000000" w14:paraId="00000009">
      <w:pPr>
        <w:ind w:left="737" w:hanging="737"/>
        <w:rPr/>
      </w:pPr>
      <w:r w:rsidDel="00000000" w:rsidR="00000000" w:rsidRPr="00000000">
        <w:rPr>
          <w:rtl w:val="0"/>
        </w:rPr>
        <w:t xml:space="preserve">1.2         Организатором Конкурса является </w:t>
      </w:r>
      <w:r w:rsidDel="00000000" w:rsidR="00000000" w:rsidRPr="00000000">
        <w:rPr>
          <w:b w:val="1"/>
          <w:bCs w:val="1"/>
          <w:rtl w:val="0"/>
        </w:rPr>
        <w:t xml:space="preserve">  </w:t>
      </w:r>
      <w:r w:rsidDel="00000000" w:rsidR="00000000" w:rsidRPr="00000000">
        <w:rPr>
          <w:rtl w:val="0"/>
        </w:rPr>
        <w:t xml:space="preserve">ООО «Центр профессионального развития»</w:t>
      </w:r>
      <w:r w:rsidDel="00000000" w:rsidR="00000000" w:rsidRPr="00000000">
        <w:rPr>
          <w:b w:val="1"/>
          <w:bCs w:val="1"/>
          <w:rtl w:val="0"/>
        </w:rPr>
        <w:t xml:space="preserve">, </w:t>
      </w:r>
      <w:r w:rsidDel="00000000" w:rsidR="00000000" w:rsidRPr="00000000">
        <w:rPr>
          <w:rtl w:val="0"/>
        </w:rPr>
        <w:t xml:space="preserve">(ИНН 7703124355,  ОГРН 1157746204890) </w:t>
      </w:r>
      <w:r w:rsidDel="00000000" w:rsidR="00000000" w:rsidRPr="00000000">
        <w:rPr>
          <w:b w:val="1"/>
          <w:bCs w:val="1"/>
          <w:rtl w:val="0"/>
        </w:rPr>
        <w:t xml:space="preserve">  </w:t>
      </w:r>
      <w:r w:rsidDel="00000000" w:rsidR="00000000" w:rsidRPr="00000000">
        <w:rPr>
          <w:rtl w:val="0"/>
        </w:rPr>
        <w:t xml:space="preserve">(далее - Организатор).</w:t>
      </w:r>
    </w:p>
    <w:p w:rsidR="00000000" w:rsidDel="00000000" w:rsidP="00000000" w:rsidRDefault="00000000" w:rsidRPr="00000000" w14:paraId="0000000A">
      <w:pPr>
        <w:ind w:left="737" w:hanging="737"/>
        <w:rPr/>
      </w:pPr>
      <w:r w:rsidDel="00000000" w:rsidR="00000000" w:rsidRPr="00000000">
        <w:rPr>
          <w:rtl w:val="0"/>
        </w:rPr>
        <w:t xml:space="preserve">1.3         Конкурс проводится в целях выявления и поощрения бухгалтеров и финансовых специалистов, демонстрирующих глубокое понимание актуальных финансовых и налоговых изменений, а также умение ясно и доступно излагать важную информацию для предпринимателей. </w:t>
      </w:r>
    </w:p>
    <w:p w:rsidR="00000000" w:rsidDel="00000000" w:rsidP="00000000" w:rsidRDefault="00000000" w:rsidRPr="00000000" w14:paraId="0000000B">
      <w:pPr>
        <w:ind w:left="737" w:hanging="737"/>
        <w:rPr/>
      </w:pPr>
      <w:r w:rsidDel="00000000" w:rsidR="00000000" w:rsidRPr="00000000">
        <w:rPr>
          <w:rtl w:val="0"/>
        </w:rPr>
        <w:t xml:space="preserve">1.4         Конкурс не является лотереей, азартной игрой, стимулирующим мероприятием, основанным на случайном определении победителя, или публичным обещанием награды без оценки результата. Победители определяются на основании экспертной оценки конкурсных работ по критериям, установленным Правилами.</w:t>
      </w:r>
    </w:p>
    <w:p w:rsidR="00000000" w:rsidDel="00000000" w:rsidP="00000000" w:rsidRDefault="00000000" w:rsidRPr="00000000" w14:paraId="0000000C">
      <w:pPr>
        <w:ind w:left="737" w:hanging="737"/>
        <w:rPr/>
      </w:pPr>
      <w:r w:rsidDel="00000000" w:rsidR="00000000" w:rsidRPr="00000000">
        <w:rPr>
          <w:rtl w:val="0"/>
        </w:rPr>
        <w:t xml:space="preserve">1.5         Участие в Конкурсе является добровольным и бесплатным, если иное прямо не указано на странице Конкурса.</w:t>
      </w:r>
    </w:p>
    <w:p w:rsidR="00000000" w:rsidDel="00000000" w:rsidP="00000000" w:rsidRDefault="00000000" w:rsidRPr="00000000" w14:paraId="0000000D">
      <w:pPr>
        <w:ind w:left="737" w:hanging="737"/>
        <w:rPr/>
      </w:pPr>
      <w:r w:rsidDel="00000000" w:rsidR="00000000" w:rsidRPr="00000000">
        <w:rPr>
          <w:rtl w:val="0"/>
        </w:rPr>
        <w:t xml:space="preserve">1.6         Направляя заявку на участие в Конкурсе, участник подтверждает, что полностью ознакомился с Правилами, понимает их содержание и принимает их в полном объеме.</w:t>
      </w:r>
    </w:p>
    <w:p w:rsidR="00000000" w:rsidDel="00000000" w:rsidP="00000000" w:rsidRDefault="00000000" w:rsidRPr="00000000" w14:paraId="0000000E">
      <w:pPr>
        <w:ind w:left="708" w:hanging="735"/>
        <w:rPr>
          <w:color w:val="e15622"/>
        </w:rPr>
      </w:pPr>
      <w:r w:rsidDel="00000000" w:rsidR="00000000" w:rsidRPr="00000000">
        <w:rPr>
          <w:rtl w:val="0"/>
        </w:rPr>
        <w:t xml:space="preserve">1.7         Правила размещаются на сайте Организатора по адресу </w:t>
      </w:r>
      <w:hyperlink r:id="rId8">
        <w:r w:rsidDel="00000000" w:rsidR="00000000" w:rsidRPr="00000000">
          <w:rPr>
            <w:color w:val="e15622"/>
            <w:u w:val="single"/>
            <w:rtl w:val="0"/>
          </w:rPr>
          <w:t xml:space="preserve">https://xn--80abgj3a5ames0e.xn--p1ai/contest</w:t>
        </w:r>
      </w:hyperlink>
      <w:r w:rsidDel="00000000" w:rsidR="00000000" w:rsidRPr="00000000">
        <w:rPr>
          <w:rtl w:val="0"/>
        </w:rPr>
      </w:r>
    </w:p>
    <w:p w:rsidR="00000000" w:rsidDel="00000000" w:rsidP="00000000" w:rsidRDefault="00000000" w:rsidRPr="00000000" w14:paraId="0000000F">
      <w:pPr>
        <w:ind w:left="708" w:hanging="735"/>
        <w:rPr/>
      </w:pPr>
      <w:r w:rsidDel="00000000" w:rsidR="00000000" w:rsidRPr="00000000">
        <w:rPr>
          <w:rtl w:val="0"/>
        </w:rPr>
      </w:r>
    </w:p>
    <w:p w:rsidR="00000000" w:rsidDel="00000000" w:rsidP="00000000" w:rsidRDefault="00000000" w:rsidRPr="00000000" w14:paraId="00000010">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66095zcn5sjx" w:id="4"/>
      <w:bookmarkEnd w:id="4"/>
      <w:sdt>
        <w:sdtPr>
          <w:id w:val="1206972738"/>
          <w:tag w:val="goog_rdk_3"/>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Сроки проведения Конкурса</w:t>
          </w:r>
        </w:sdtContent>
      </w:sdt>
    </w:p>
    <w:p w:rsidR="00000000" w:rsidDel="00000000" w:rsidP="00000000" w:rsidRDefault="00000000" w:rsidRPr="00000000" w14:paraId="00000011">
      <w:pPr>
        <w:ind w:left="737" w:hanging="737"/>
        <w:rPr/>
      </w:pPr>
      <w:r w:rsidDel="00000000" w:rsidR="00000000" w:rsidRPr="00000000">
        <w:rPr>
          <w:rtl w:val="0"/>
        </w:rPr>
        <w:t xml:space="preserve">2.1          Конкурс проводится в следующие сроки:</w:t>
      </w:r>
    </w:p>
    <w:tbl>
      <w:tblPr>
        <w:tblStyle w:val="Table2"/>
        <w:tblW w:w="8430.0" w:type="dxa"/>
        <w:jc w:val="left"/>
        <w:tblInd w:w="7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4440"/>
        <w:tblGridChange w:id="0">
          <w:tblGrid>
            <w:gridCol w:w="3990"/>
            <w:gridCol w:w="4440"/>
          </w:tblGrid>
        </w:tblGridChange>
      </w:tblGrid>
      <w:tr>
        <w:trPr>
          <w:cantSplit w:val="0"/>
          <w:trHeight w:val="405" w:hRule="atLeast"/>
          <w:tblHeader w:val="0"/>
        </w:trPr>
        <w:tc>
          <w:tcPr>
            <w:tcBorders>
              <w:top w:color="bfbfbf" w:space="0" w:sz="4" w:val="single"/>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2">
            <w:pPr>
              <w:ind w:left="420" w:hanging="420"/>
              <w:rPr/>
            </w:pPr>
            <w:r w:rsidDel="00000000" w:rsidR="00000000" w:rsidRPr="00000000">
              <w:rPr>
                <w:rtl w:val="0"/>
              </w:rPr>
              <w:t xml:space="preserve">прием заявок</w:t>
            </w:r>
          </w:p>
        </w:tc>
        <w:tc>
          <w:tcPr>
            <w:tcBorders>
              <w:top w:color="bfbfbf" w:space="0" w:sz="4" w:val="single"/>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3">
            <w:pPr>
              <w:ind w:left="420" w:hanging="420"/>
              <w:rPr/>
            </w:pPr>
            <w:r w:rsidDel="00000000" w:rsidR="00000000" w:rsidRPr="00000000">
              <w:rPr>
                <w:rtl w:val="0"/>
              </w:rPr>
              <w:t xml:space="preserve">с «</w:t>
            </w:r>
            <w:r w:rsidDel="00000000" w:rsidR="00000000" w:rsidRPr="00000000">
              <w:rPr>
                <w:highlight w:val="yellow"/>
                <w:rtl w:val="0"/>
              </w:rPr>
              <w:t xml:space="preserve">25</w:t>
            </w:r>
            <w:r w:rsidDel="00000000" w:rsidR="00000000" w:rsidRPr="00000000">
              <w:rPr>
                <w:rtl w:val="0"/>
              </w:rPr>
              <w:t xml:space="preserve">» </w:t>
            </w:r>
            <w:r w:rsidDel="00000000" w:rsidR="00000000" w:rsidRPr="00000000">
              <w:rPr>
                <w:highlight w:val="yellow"/>
                <w:rtl w:val="0"/>
              </w:rPr>
              <w:t xml:space="preserve">апреля</w:t>
            </w:r>
            <w:r w:rsidDel="00000000" w:rsidR="00000000" w:rsidRPr="00000000">
              <w:rPr>
                <w:rtl w:val="0"/>
              </w:rPr>
              <w:t xml:space="preserve"> 2026 г. по «</w:t>
            </w:r>
            <w:r w:rsidDel="00000000" w:rsidR="00000000" w:rsidRPr="00000000">
              <w:rPr>
                <w:highlight w:val="yellow"/>
                <w:rtl w:val="0"/>
              </w:rPr>
              <w:t xml:space="preserve">1</w:t>
            </w:r>
            <w:r w:rsidDel="00000000" w:rsidR="00000000" w:rsidRPr="00000000">
              <w:rPr>
                <w:rtl w:val="0"/>
              </w:rPr>
              <w:t xml:space="preserve">» </w:t>
            </w:r>
            <w:r w:rsidDel="00000000" w:rsidR="00000000" w:rsidRPr="00000000">
              <w:rPr>
                <w:highlight w:val="yellow"/>
                <w:rtl w:val="0"/>
              </w:rPr>
              <w:t xml:space="preserve">июня</w:t>
            </w:r>
            <w:r w:rsidDel="00000000" w:rsidR="00000000" w:rsidRPr="00000000">
              <w:rPr>
                <w:rtl w:val="0"/>
              </w:rPr>
              <w:t xml:space="preserve"> 2026 г.</w:t>
            </w:r>
          </w:p>
        </w:tc>
      </w:tr>
      <w:tr>
        <w:trPr>
          <w:cantSplit w:val="0"/>
          <w:trHeight w:val="405" w:hRule="atLeast"/>
          <w:tblHeader w:val="0"/>
        </w:trPr>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4">
            <w:pPr>
              <w:ind w:left="420" w:hanging="420"/>
              <w:rPr/>
            </w:pPr>
            <w:r w:rsidDel="00000000" w:rsidR="00000000" w:rsidRPr="00000000">
              <w:rPr>
                <w:rtl w:val="0"/>
              </w:rPr>
              <w:t xml:space="preserve">прием конкурсных работ</w:t>
            </w:r>
          </w:p>
        </w:tc>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5">
            <w:pPr>
              <w:ind w:left="420" w:hanging="420"/>
              <w:rPr/>
            </w:pPr>
            <w:r w:rsidDel="00000000" w:rsidR="00000000" w:rsidRPr="00000000">
              <w:rPr>
                <w:rtl w:val="0"/>
              </w:rPr>
              <w:t xml:space="preserve">с «</w:t>
            </w:r>
            <w:r w:rsidDel="00000000" w:rsidR="00000000" w:rsidRPr="00000000">
              <w:rPr>
                <w:highlight w:val="yellow"/>
                <w:rtl w:val="0"/>
              </w:rPr>
              <w:t xml:space="preserve">25</w:t>
            </w:r>
            <w:r w:rsidDel="00000000" w:rsidR="00000000" w:rsidRPr="00000000">
              <w:rPr>
                <w:rtl w:val="0"/>
              </w:rPr>
              <w:t xml:space="preserve">» </w:t>
            </w:r>
            <w:r w:rsidDel="00000000" w:rsidR="00000000" w:rsidRPr="00000000">
              <w:rPr>
                <w:highlight w:val="yellow"/>
                <w:rtl w:val="0"/>
              </w:rPr>
              <w:t xml:space="preserve">апреля</w:t>
            </w:r>
            <w:r w:rsidDel="00000000" w:rsidR="00000000" w:rsidRPr="00000000">
              <w:rPr>
                <w:rtl w:val="0"/>
              </w:rPr>
              <w:t xml:space="preserve"> 2026 г. по «</w:t>
            </w:r>
            <w:r w:rsidDel="00000000" w:rsidR="00000000" w:rsidRPr="00000000">
              <w:rPr>
                <w:highlight w:val="yellow"/>
                <w:rtl w:val="0"/>
              </w:rPr>
              <w:t xml:space="preserve">1</w:t>
            </w:r>
            <w:r w:rsidDel="00000000" w:rsidR="00000000" w:rsidRPr="00000000">
              <w:rPr>
                <w:rtl w:val="0"/>
              </w:rPr>
              <w:t xml:space="preserve">» </w:t>
            </w:r>
            <w:r w:rsidDel="00000000" w:rsidR="00000000" w:rsidRPr="00000000">
              <w:rPr>
                <w:highlight w:val="yellow"/>
                <w:rtl w:val="0"/>
              </w:rPr>
              <w:t xml:space="preserve">июня</w:t>
            </w:r>
            <w:r w:rsidDel="00000000" w:rsidR="00000000" w:rsidRPr="00000000">
              <w:rPr>
                <w:rtl w:val="0"/>
              </w:rPr>
              <w:t xml:space="preserve"> 2026 г.</w:t>
            </w:r>
          </w:p>
        </w:tc>
      </w:tr>
      <w:tr>
        <w:trPr>
          <w:cantSplit w:val="0"/>
          <w:trHeight w:val="405" w:hRule="atLeast"/>
          <w:tblHeader w:val="0"/>
        </w:trPr>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6">
            <w:pPr>
              <w:ind w:left="420" w:hanging="420"/>
              <w:rPr/>
            </w:pPr>
            <w:r w:rsidDel="00000000" w:rsidR="00000000" w:rsidRPr="00000000">
              <w:rPr>
                <w:rtl w:val="0"/>
              </w:rPr>
              <w:t xml:space="preserve">экспертная оценка конкурсных работ</w:t>
            </w:r>
          </w:p>
        </w:tc>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7">
            <w:pPr>
              <w:ind w:left="420" w:hanging="420"/>
              <w:rPr/>
            </w:pPr>
            <w:r w:rsidDel="00000000" w:rsidR="00000000" w:rsidRPr="00000000">
              <w:rPr>
                <w:rtl w:val="0"/>
              </w:rPr>
              <w:t xml:space="preserve">с «</w:t>
            </w:r>
            <w:r w:rsidDel="00000000" w:rsidR="00000000" w:rsidRPr="00000000">
              <w:rPr>
                <w:highlight w:val="yellow"/>
                <w:rtl w:val="0"/>
              </w:rPr>
              <w:t xml:space="preserve">1</w:t>
            </w:r>
            <w:r w:rsidDel="00000000" w:rsidR="00000000" w:rsidRPr="00000000">
              <w:rPr>
                <w:rtl w:val="0"/>
              </w:rPr>
              <w:t xml:space="preserve">» </w:t>
            </w:r>
            <w:r w:rsidDel="00000000" w:rsidR="00000000" w:rsidRPr="00000000">
              <w:rPr>
                <w:highlight w:val="yellow"/>
                <w:rtl w:val="0"/>
              </w:rPr>
              <w:t xml:space="preserve">июня</w:t>
            </w:r>
            <w:r w:rsidDel="00000000" w:rsidR="00000000" w:rsidRPr="00000000">
              <w:rPr>
                <w:rtl w:val="0"/>
              </w:rPr>
              <w:t xml:space="preserve"> 2026 г. по «</w:t>
            </w:r>
            <w:r w:rsidDel="00000000" w:rsidR="00000000" w:rsidRPr="00000000">
              <w:rPr>
                <w:highlight w:val="yellow"/>
                <w:rtl w:val="0"/>
              </w:rPr>
              <w:t xml:space="preserve">15</w:t>
            </w:r>
            <w:r w:rsidDel="00000000" w:rsidR="00000000" w:rsidRPr="00000000">
              <w:rPr>
                <w:rtl w:val="0"/>
              </w:rPr>
              <w:t xml:space="preserve">» </w:t>
            </w:r>
            <w:r w:rsidDel="00000000" w:rsidR="00000000" w:rsidRPr="00000000">
              <w:rPr>
                <w:highlight w:val="yellow"/>
                <w:rtl w:val="0"/>
              </w:rPr>
              <w:t xml:space="preserve">июня</w:t>
            </w:r>
            <w:r w:rsidDel="00000000" w:rsidR="00000000" w:rsidRPr="00000000">
              <w:rPr>
                <w:rtl w:val="0"/>
              </w:rPr>
              <w:t xml:space="preserve"> 2026 г.</w:t>
            </w:r>
          </w:p>
        </w:tc>
      </w:tr>
      <w:tr>
        <w:trPr>
          <w:cantSplit w:val="0"/>
          <w:trHeight w:val="405" w:hRule="atLeast"/>
          <w:tblHeader w:val="0"/>
        </w:trPr>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8">
            <w:pPr>
              <w:ind w:left="420" w:hanging="420"/>
              <w:rPr/>
            </w:pPr>
            <w:r w:rsidDel="00000000" w:rsidR="00000000" w:rsidRPr="00000000">
              <w:rPr>
                <w:rtl w:val="0"/>
              </w:rPr>
              <w:t xml:space="preserve">объявление финалистов</w:t>
            </w:r>
          </w:p>
        </w:tc>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9">
            <w:pPr>
              <w:ind w:left="420" w:hanging="420"/>
              <w:rPr/>
            </w:pPr>
            <w:r w:rsidDel="00000000" w:rsidR="00000000" w:rsidRPr="00000000">
              <w:rPr>
                <w:rtl w:val="0"/>
              </w:rPr>
              <w:t xml:space="preserve">не позднее «10» июня 2026 г.</w:t>
            </w:r>
          </w:p>
        </w:tc>
      </w:tr>
      <w:tr>
        <w:trPr>
          <w:cantSplit w:val="0"/>
          <w:trHeight w:val="405" w:hRule="atLeast"/>
          <w:tblHeader w:val="0"/>
        </w:trPr>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A">
            <w:pPr>
              <w:ind w:left="420" w:hanging="420"/>
              <w:rPr/>
            </w:pPr>
            <w:r w:rsidDel="00000000" w:rsidR="00000000" w:rsidRPr="00000000">
              <w:rPr>
                <w:rtl w:val="0"/>
              </w:rPr>
              <w:t xml:space="preserve">объявление победителей</w:t>
            </w:r>
          </w:p>
        </w:tc>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1B">
            <w:pPr>
              <w:ind w:left="420" w:hanging="420"/>
              <w:rPr/>
            </w:pPr>
            <w:r w:rsidDel="00000000" w:rsidR="00000000" w:rsidRPr="00000000">
              <w:rPr>
                <w:rtl w:val="0"/>
              </w:rPr>
              <w:t xml:space="preserve">не позднее «</w:t>
            </w:r>
            <w:r w:rsidDel="00000000" w:rsidR="00000000" w:rsidRPr="00000000">
              <w:rPr>
                <w:highlight w:val="yellow"/>
                <w:rtl w:val="0"/>
              </w:rPr>
              <w:t xml:space="preserve">15</w:t>
            </w:r>
            <w:r w:rsidDel="00000000" w:rsidR="00000000" w:rsidRPr="00000000">
              <w:rPr>
                <w:rtl w:val="0"/>
              </w:rPr>
              <w:t xml:space="preserve">» </w:t>
            </w:r>
            <w:r w:rsidDel="00000000" w:rsidR="00000000" w:rsidRPr="00000000">
              <w:rPr>
                <w:highlight w:val="yellow"/>
                <w:rtl w:val="0"/>
              </w:rPr>
              <w:t xml:space="preserve">июня</w:t>
            </w:r>
            <w:r w:rsidDel="00000000" w:rsidR="00000000" w:rsidRPr="00000000">
              <w:rPr>
                <w:rtl w:val="0"/>
              </w:rPr>
              <w:t xml:space="preserve"> 2026 г.</w:t>
            </w:r>
          </w:p>
        </w:tc>
      </w:tr>
    </w:tbl>
    <w:p w:rsidR="00000000" w:rsidDel="00000000" w:rsidP="00000000" w:rsidRDefault="00000000" w:rsidRPr="00000000" w14:paraId="0000001C">
      <w:pPr>
        <w:spacing w:before="120" w:lineRule="auto"/>
        <w:ind w:left="737" w:hanging="737"/>
        <w:rPr/>
      </w:pPr>
      <w:r w:rsidDel="00000000" w:rsidR="00000000" w:rsidRPr="00000000">
        <w:rPr>
          <w:rtl w:val="0"/>
        </w:rPr>
        <w:t xml:space="preserve">2.2         Организатор вправе изменить сроки проведения Конкурса, если это необходимо по организационным, техническим или иным объективным причинам. Информация об изменении сроков размещается на сайте Организатора и/или направляется участникам по контактным данным, указанным в заявке.</w:t>
      </w:r>
    </w:p>
    <w:p w:rsidR="00000000" w:rsidDel="00000000" w:rsidP="00000000" w:rsidRDefault="00000000" w:rsidRPr="00000000" w14:paraId="0000001D">
      <w:pPr>
        <w:ind w:left="737" w:hanging="737"/>
        <w:rPr/>
      </w:pPr>
      <w:r w:rsidDel="00000000" w:rsidR="00000000" w:rsidRPr="00000000">
        <w:rPr>
          <w:rtl w:val="0"/>
        </w:rPr>
        <w:t xml:space="preserve">2.3         Заявки и конкурсные работы, направленные после истечения установленного срока, могут не приниматься к рассмотрению.</w:t>
      </w:r>
    </w:p>
    <w:p w:rsidR="00000000" w:rsidDel="00000000" w:rsidP="00000000" w:rsidRDefault="00000000" w:rsidRPr="00000000" w14:paraId="0000001E">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qxq7ta85mexc" w:id="5"/>
      <w:bookmarkEnd w:id="5"/>
      <w:sdt>
        <w:sdtPr>
          <w:id w:val="-180759048"/>
          <w:tag w:val="goog_rdk_4"/>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Условия участия</w:t>
          </w:r>
        </w:sdtContent>
      </w:sdt>
    </w:p>
    <w:p w:rsidR="00000000" w:rsidDel="00000000" w:rsidP="00000000" w:rsidRDefault="00000000" w:rsidRPr="00000000" w14:paraId="0000001F">
      <w:pPr>
        <w:ind w:left="737" w:hanging="737"/>
        <w:rPr/>
      </w:pPr>
      <w:r w:rsidDel="00000000" w:rsidR="00000000" w:rsidRPr="00000000">
        <w:rPr>
          <w:rtl w:val="0"/>
        </w:rPr>
        <w:t xml:space="preserve">3.1         К участию в Конкурсе допускаются физические лица, достигшие 18 лет, которые обладают профессиональными знаниями или опытом в сфере бухгалтерского учета, финансов, налогообложения, управленческого учета, финансового консультирования, отчетности, автоматизации учета или смежных областях.</w:t>
      </w:r>
    </w:p>
    <w:p w:rsidR="00000000" w:rsidDel="00000000" w:rsidP="00000000" w:rsidRDefault="00000000" w:rsidRPr="00000000" w14:paraId="00000020">
      <w:pPr>
        <w:ind w:left="737" w:hanging="737"/>
        <w:rPr/>
      </w:pPr>
      <w:r w:rsidDel="00000000" w:rsidR="00000000" w:rsidRPr="00000000">
        <w:rPr>
          <w:rtl w:val="0"/>
        </w:rPr>
        <w:t xml:space="preserve">3.2          Участником может быть:</w:t>
      </w:r>
    </w:p>
    <w:p w:rsidR="00000000" w:rsidDel="00000000" w:rsidP="00000000" w:rsidRDefault="00000000" w:rsidRPr="00000000" w14:paraId="00000021">
      <w:pPr>
        <w:numPr>
          <w:ilvl w:val="0"/>
          <w:numId w:val="26"/>
        </w:numPr>
        <w:spacing w:after="0" w:lineRule="auto"/>
        <w:ind w:left="1417" w:hanging="360"/>
        <w:rPr/>
      </w:pPr>
      <w:r w:rsidDel="00000000" w:rsidR="00000000" w:rsidRPr="00000000">
        <w:rPr>
          <w:rtl w:val="0"/>
        </w:rPr>
        <w:t xml:space="preserve">бухгалтер;</w:t>
      </w:r>
    </w:p>
    <w:p w:rsidR="00000000" w:rsidDel="00000000" w:rsidP="00000000" w:rsidRDefault="00000000" w:rsidRPr="00000000" w14:paraId="00000022">
      <w:pPr>
        <w:numPr>
          <w:ilvl w:val="0"/>
          <w:numId w:val="26"/>
        </w:numPr>
        <w:spacing w:after="0" w:lineRule="auto"/>
        <w:ind w:left="1417" w:hanging="360"/>
        <w:rPr/>
      </w:pPr>
      <w:r w:rsidDel="00000000" w:rsidR="00000000" w:rsidRPr="00000000">
        <w:rPr>
          <w:rtl w:val="0"/>
        </w:rPr>
        <w:t xml:space="preserve">главный бухгалтер;</w:t>
      </w:r>
    </w:p>
    <w:p w:rsidR="00000000" w:rsidDel="00000000" w:rsidP="00000000" w:rsidRDefault="00000000" w:rsidRPr="00000000" w14:paraId="00000023">
      <w:pPr>
        <w:numPr>
          <w:ilvl w:val="0"/>
          <w:numId w:val="26"/>
        </w:numPr>
        <w:spacing w:after="0" w:lineRule="auto"/>
        <w:ind w:left="1417" w:hanging="360"/>
        <w:rPr/>
      </w:pPr>
      <w:r w:rsidDel="00000000" w:rsidR="00000000" w:rsidRPr="00000000">
        <w:rPr>
          <w:rtl w:val="0"/>
        </w:rPr>
        <w:t xml:space="preserve">финансовый специалист;</w:t>
      </w:r>
    </w:p>
    <w:p w:rsidR="00000000" w:rsidDel="00000000" w:rsidP="00000000" w:rsidRDefault="00000000" w:rsidRPr="00000000" w14:paraId="00000024">
      <w:pPr>
        <w:numPr>
          <w:ilvl w:val="0"/>
          <w:numId w:val="26"/>
        </w:numPr>
        <w:spacing w:after="0" w:lineRule="auto"/>
        <w:ind w:left="1417" w:hanging="360"/>
        <w:rPr/>
      </w:pPr>
      <w:r w:rsidDel="00000000" w:rsidR="00000000" w:rsidRPr="00000000">
        <w:rPr>
          <w:rtl w:val="0"/>
        </w:rPr>
        <w:t xml:space="preserve">налоговый консультант;</w:t>
      </w:r>
    </w:p>
    <w:p w:rsidR="00000000" w:rsidDel="00000000" w:rsidP="00000000" w:rsidRDefault="00000000" w:rsidRPr="00000000" w14:paraId="00000025">
      <w:pPr>
        <w:numPr>
          <w:ilvl w:val="0"/>
          <w:numId w:val="26"/>
        </w:numPr>
        <w:spacing w:after="0" w:lineRule="auto"/>
        <w:ind w:left="1417" w:hanging="360"/>
        <w:rPr/>
      </w:pPr>
      <w:r w:rsidDel="00000000" w:rsidR="00000000" w:rsidRPr="00000000">
        <w:rPr>
          <w:rtl w:val="0"/>
        </w:rPr>
        <w:t xml:space="preserve">специалист бухгалтерской или консалтинговой компании;</w:t>
      </w:r>
    </w:p>
    <w:p w:rsidR="00000000" w:rsidDel="00000000" w:rsidP="00000000" w:rsidRDefault="00000000" w:rsidRPr="00000000" w14:paraId="00000026">
      <w:pPr>
        <w:numPr>
          <w:ilvl w:val="0"/>
          <w:numId w:val="26"/>
        </w:numPr>
        <w:spacing w:after="0" w:lineRule="auto"/>
        <w:ind w:left="1417" w:hanging="360"/>
        <w:rPr/>
      </w:pPr>
      <w:r w:rsidDel="00000000" w:rsidR="00000000" w:rsidRPr="00000000">
        <w:rPr>
          <w:rtl w:val="0"/>
        </w:rPr>
        <w:t xml:space="preserve">индивидуальный предприниматель, оказывающий бухгалтерские, финансовые или налоговые услуги;</w:t>
      </w:r>
    </w:p>
    <w:p w:rsidR="00000000" w:rsidDel="00000000" w:rsidP="00000000" w:rsidRDefault="00000000" w:rsidRPr="00000000" w14:paraId="00000027">
      <w:pPr>
        <w:numPr>
          <w:ilvl w:val="0"/>
          <w:numId w:val="26"/>
        </w:numPr>
        <w:ind w:left="1417" w:hanging="360"/>
        <w:rPr/>
      </w:pPr>
      <w:r w:rsidDel="00000000" w:rsidR="00000000" w:rsidRPr="00000000">
        <w:rPr>
          <w:rtl w:val="0"/>
        </w:rPr>
        <w:t xml:space="preserve">иной специалист, чья профессиональная деятельность связана с тематикой Конкурса.</w:t>
      </w:r>
    </w:p>
    <w:p w:rsidR="00000000" w:rsidDel="00000000" w:rsidP="00000000" w:rsidRDefault="00000000" w:rsidRPr="00000000" w14:paraId="00000028">
      <w:pPr>
        <w:ind w:left="580" w:hanging="580"/>
        <w:rPr/>
      </w:pPr>
      <w:r w:rsidDel="00000000" w:rsidR="00000000" w:rsidRPr="00000000">
        <w:rPr>
          <w:rtl w:val="0"/>
        </w:rPr>
        <w:t xml:space="preserve">3.3          Организатор вправе отказать в участии или исключить участника из Конкурса, если:</w:t>
      </w:r>
    </w:p>
    <w:p w:rsidR="00000000" w:rsidDel="00000000" w:rsidP="00000000" w:rsidRDefault="00000000" w:rsidRPr="00000000" w14:paraId="00000029">
      <w:pPr>
        <w:numPr>
          <w:ilvl w:val="0"/>
          <w:numId w:val="25"/>
        </w:numPr>
        <w:spacing w:after="0" w:lineRule="auto"/>
        <w:ind w:left="1411" w:hanging="357"/>
        <w:rPr/>
      </w:pPr>
      <w:r w:rsidDel="00000000" w:rsidR="00000000" w:rsidRPr="00000000">
        <w:rPr>
          <w:rtl w:val="0"/>
        </w:rPr>
        <w:t xml:space="preserve">участник сообщил недостоверные сведения;</w:t>
      </w:r>
    </w:p>
    <w:p w:rsidR="00000000" w:rsidDel="00000000" w:rsidP="00000000" w:rsidRDefault="00000000" w:rsidRPr="00000000" w14:paraId="0000002A">
      <w:pPr>
        <w:numPr>
          <w:ilvl w:val="0"/>
          <w:numId w:val="25"/>
        </w:numPr>
        <w:spacing w:after="0" w:lineRule="auto"/>
        <w:ind w:left="1411" w:hanging="357"/>
        <w:rPr/>
      </w:pPr>
      <w:r w:rsidDel="00000000" w:rsidR="00000000" w:rsidRPr="00000000">
        <w:rPr>
          <w:rtl w:val="0"/>
        </w:rPr>
        <w:t xml:space="preserve">участник нарушил Правила;</w:t>
      </w:r>
    </w:p>
    <w:p w:rsidR="00000000" w:rsidDel="00000000" w:rsidP="00000000" w:rsidRDefault="00000000" w:rsidRPr="00000000" w14:paraId="0000002B">
      <w:pPr>
        <w:numPr>
          <w:ilvl w:val="0"/>
          <w:numId w:val="25"/>
        </w:numPr>
        <w:spacing w:after="0" w:lineRule="auto"/>
        <w:ind w:left="1411" w:hanging="357"/>
        <w:rPr/>
      </w:pPr>
      <w:r w:rsidDel="00000000" w:rsidR="00000000" w:rsidRPr="00000000">
        <w:rPr>
          <w:rtl w:val="0"/>
        </w:rPr>
        <w:t xml:space="preserve">конкурсная работа не соответствует требованиям Конкурса;</w:t>
      </w:r>
    </w:p>
    <w:p w:rsidR="00000000" w:rsidDel="00000000" w:rsidP="00000000" w:rsidRDefault="00000000" w:rsidRPr="00000000" w14:paraId="0000002C">
      <w:pPr>
        <w:numPr>
          <w:ilvl w:val="0"/>
          <w:numId w:val="25"/>
        </w:numPr>
        <w:spacing w:after="0" w:lineRule="auto"/>
        <w:ind w:left="1411" w:hanging="357"/>
        <w:rPr/>
      </w:pPr>
      <w:r w:rsidDel="00000000" w:rsidR="00000000" w:rsidRPr="00000000">
        <w:rPr>
          <w:rtl w:val="0"/>
        </w:rPr>
        <w:t xml:space="preserve">конкурсная работа содержит плагиат;</w:t>
      </w:r>
    </w:p>
    <w:p w:rsidR="00000000" w:rsidDel="00000000" w:rsidP="00000000" w:rsidRDefault="00000000" w:rsidRPr="00000000" w14:paraId="0000002D">
      <w:pPr>
        <w:numPr>
          <w:ilvl w:val="0"/>
          <w:numId w:val="25"/>
        </w:numPr>
        <w:spacing w:after="0" w:lineRule="auto"/>
        <w:ind w:left="1411" w:hanging="357"/>
        <w:rPr/>
      </w:pPr>
      <w:r w:rsidDel="00000000" w:rsidR="00000000" w:rsidRPr="00000000">
        <w:rPr>
          <w:rtl w:val="0"/>
        </w:rPr>
        <w:t xml:space="preserve">конкурсная работа нарушает права третьих лиц;</w:t>
      </w:r>
    </w:p>
    <w:p w:rsidR="00000000" w:rsidDel="00000000" w:rsidP="00000000" w:rsidRDefault="00000000" w:rsidRPr="00000000" w14:paraId="0000002E">
      <w:pPr>
        <w:numPr>
          <w:ilvl w:val="0"/>
          <w:numId w:val="25"/>
        </w:numPr>
        <w:spacing w:after="0" w:lineRule="auto"/>
        <w:ind w:left="1411" w:hanging="357"/>
        <w:rPr/>
      </w:pPr>
      <w:r w:rsidDel="00000000" w:rsidR="00000000" w:rsidRPr="00000000">
        <w:rPr>
          <w:rtl w:val="0"/>
        </w:rPr>
        <w:t xml:space="preserve">участник использует чужие материалы без разрешения правообладателей;</w:t>
      </w:r>
    </w:p>
    <w:p w:rsidR="00000000" w:rsidDel="00000000" w:rsidP="00000000" w:rsidRDefault="00000000" w:rsidRPr="00000000" w14:paraId="0000002F">
      <w:pPr>
        <w:numPr>
          <w:ilvl w:val="0"/>
          <w:numId w:val="25"/>
        </w:numPr>
        <w:spacing w:after="0" w:lineRule="auto"/>
        <w:ind w:left="1411" w:hanging="357"/>
        <w:rPr/>
      </w:pPr>
      <w:r w:rsidDel="00000000" w:rsidR="00000000" w:rsidRPr="00000000">
        <w:rPr>
          <w:rtl w:val="0"/>
        </w:rPr>
        <w:t xml:space="preserve">участник направил материалы, содержащие персональные данные третьих лиц без законного основания;</w:t>
      </w:r>
    </w:p>
    <w:p w:rsidR="00000000" w:rsidDel="00000000" w:rsidP="00000000" w:rsidRDefault="00000000" w:rsidRPr="00000000" w14:paraId="00000030">
      <w:pPr>
        <w:numPr>
          <w:ilvl w:val="0"/>
          <w:numId w:val="25"/>
        </w:numPr>
        <w:ind w:left="1411" w:hanging="357"/>
        <w:rPr/>
      </w:pPr>
      <w:r w:rsidDel="00000000" w:rsidR="00000000" w:rsidRPr="00000000">
        <w:rPr>
          <w:rtl w:val="0"/>
        </w:rPr>
        <w:t xml:space="preserve">действия участника могут причинить вред деловой репутации Организатора, иных участников или третьих лиц.</w:t>
      </w:r>
    </w:p>
    <w:p w:rsidR="00000000" w:rsidDel="00000000" w:rsidP="00000000" w:rsidRDefault="00000000" w:rsidRPr="00000000" w14:paraId="00000031">
      <w:pPr>
        <w:ind w:left="737" w:hanging="737"/>
        <w:rPr/>
      </w:pPr>
      <w:r w:rsidDel="00000000" w:rsidR="00000000" w:rsidRPr="00000000">
        <w:rPr>
          <w:rtl w:val="0"/>
        </w:rPr>
        <w:t xml:space="preserve">3.4         Сотрудники Организатора, члены экспертной комиссии, а также лица, непосредственно участвующие в организации Конкурса, не могут быть признаны победителями, если иное прямо не указано на странице Конкурса.</w:t>
      </w:r>
    </w:p>
    <w:p w:rsidR="00000000" w:rsidDel="00000000" w:rsidP="00000000" w:rsidRDefault="00000000" w:rsidRPr="00000000" w14:paraId="00000032">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vwvy74l7j8lc" w:id="6"/>
      <w:bookmarkEnd w:id="6"/>
      <w:sdt>
        <w:sdtPr>
          <w:id w:val="91222461"/>
          <w:tag w:val="goog_rdk_5"/>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Порядок подачи конкурсной работы </w:t>
          </w:r>
        </w:sdtContent>
      </w:sdt>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Для участия в Конкурсе участнику необходимо последовательно выполнить действия: </w:t>
      </w:r>
    </w:p>
    <w:p w:rsidR="00000000" w:rsidDel="00000000" w:rsidP="00000000" w:rsidRDefault="00000000" w:rsidRPr="00000000" w14:paraId="00000034">
      <w:pPr>
        <w:numPr>
          <w:ilvl w:val="0"/>
          <w:numId w:val="23"/>
        </w:numPr>
        <w:spacing w:after="0" w:lineRule="auto"/>
        <w:ind w:left="1411" w:hanging="357"/>
        <w:rPr/>
      </w:pPr>
      <w:r w:rsidDel="00000000" w:rsidR="00000000" w:rsidRPr="00000000">
        <w:rPr>
          <w:rtl w:val="0"/>
        </w:rPr>
        <w:t xml:space="preserve">создать (зарегистрировать)  личный кабинет на сайте Организатора;</w:t>
      </w:r>
    </w:p>
    <w:p w:rsidR="00000000" w:rsidDel="00000000" w:rsidP="00000000" w:rsidRDefault="00000000" w:rsidRPr="00000000" w14:paraId="00000035">
      <w:pPr>
        <w:numPr>
          <w:ilvl w:val="0"/>
          <w:numId w:val="23"/>
        </w:numPr>
        <w:spacing w:after="0" w:lineRule="auto"/>
        <w:ind w:left="1411" w:hanging="357"/>
        <w:rPr/>
      </w:pPr>
      <w:r w:rsidDel="00000000" w:rsidR="00000000" w:rsidRPr="00000000">
        <w:rPr>
          <w:rtl w:val="0"/>
        </w:rPr>
        <w:t xml:space="preserve">заполнить анкету бухгалтера в личном кабинете;</w:t>
      </w:r>
    </w:p>
    <w:p w:rsidR="00000000" w:rsidDel="00000000" w:rsidP="00000000" w:rsidRDefault="00000000" w:rsidRPr="00000000" w14:paraId="00000036">
      <w:pPr>
        <w:numPr>
          <w:ilvl w:val="0"/>
          <w:numId w:val="23"/>
        </w:numPr>
        <w:spacing w:after="0" w:lineRule="auto"/>
        <w:ind w:left="1411" w:hanging="357"/>
        <w:rPr/>
      </w:pPr>
      <w:r w:rsidDel="00000000" w:rsidR="00000000" w:rsidRPr="00000000">
        <w:rPr>
          <w:rtl w:val="0"/>
        </w:rPr>
        <w:t xml:space="preserve">зарегистрироваться в качестве участника, нажав кнопку «Участвовать» на странице конкурса,</w:t>
      </w:r>
    </w:p>
    <w:p w:rsidR="00000000" w:rsidDel="00000000" w:rsidP="00000000" w:rsidRDefault="00000000" w:rsidRPr="00000000" w14:paraId="00000037">
      <w:pPr>
        <w:numPr>
          <w:ilvl w:val="0"/>
          <w:numId w:val="23"/>
        </w:numPr>
        <w:ind w:left="1411" w:hanging="357"/>
        <w:rPr/>
      </w:pPr>
      <w:r w:rsidDel="00000000" w:rsidR="00000000" w:rsidRPr="00000000">
        <w:rPr>
          <w:rtl w:val="0"/>
        </w:rPr>
        <w:t xml:space="preserve">направить конкурсную работу, используя кнопку  «Разместить работу» на странице конкурса.</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Участник несет ответственность за достоверность, актуальность и полноту сведений, указанных в анкете бухгалтера.</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запросить у участника дополнительные сведения, необходимые для уточнения авторства, оценки конкурсной работы, связи с участником или оформления результатов Конкурса.</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Факт направления работы не гарантирует ее публикацию на сайте Организатора. Организатор вправе не принимать к участию конкурсные работы, которые не соответствуют требованиям настоящего раздела 6 Правил.</w:t>
      </w:r>
    </w:p>
    <w:p w:rsidR="00000000" w:rsidDel="00000000" w:rsidP="00000000" w:rsidRDefault="00000000" w:rsidRPr="00000000" w14:paraId="0000003B">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bihtno3q7m3k" w:id="7"/>
      <w:bookmarkEnd w:id="7"/>
      <w:sdt>
        <w:sdtPr>
          <w:id w:val="828656500"/>
          <w:tag w:val="goog_rdk_6"/>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Требования к конкурсной работе</w:t>
          </w:r>
        </w:sdtContent>
      </w:sdt>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Конкурсная работа представляет собой авторскую статью участника на актуальную бухгалтерскую, финансовую, налоговую или смежную тему.</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Примерные темы конкурсных работ:</w:t>
      </w:r>
    </w:p>
    <w:p w:rsidR="00000000" w:rsidDel="00000000" w:rsidP="00000000" w:rsidRDefault="00000000" w:rsidRPr="00000000" w14:paraId="0000003E">
      <w:pPr>
        <w:numPr>
          <w:ilvl w:val="0"/>
          <w:numId w:val="10"/>
        </w:numPr>
        <w:spacing w:after="0" w:lineRule="auto"/>
        <w:ind w:left="1411" w:hanging="357"/>
        <w:rPr/>
      </w:pPr>
      <w:r w:rsidDel="00000000" w:rsidR="00000000" w:rsidRPr="00000000">
        <w:rPr>
          <w:rtl w:val="0"/>
        </w:rPr>
        <w:t xml:space="preserve">изменения в налоговом законодательстве 2026 года и их влияние на бизнес;</w:t>
      </w:r>
    </w:p>
    <w:p w:rsidR="00000000" w:rsidDel="00000000" w:rsidP="00000000" w:rsidRDefault="00000000" w:rsidRPr="00000000" w14:paraId="0000003F">
      <w:pPr>
        <w:numPr>
          <w:ilvl w:val="0"/>
          <w:numId w:val="10"/>
        </w:numPr>
        <w:spacing w:after="0" w:lineRule="auto"/>
        <w:ind w:left="1411" w:hanging="357"/>
        <w:rPr/>
      </w:pPr>
      <w:r w:rsidDel="00000000" w:rsidR="00000000" w:rsidRPr="00000000">
        <w:rPr>
          <w:rtl w:val="0"/>
        </w:rPr>
        <w:t xml:space="preserve">автоматизация бухгалтерии: новые решения 2026 года;</w:t>
      </w:r>
    </w:p>
    <w:p w:rsidR="00000000" w:rsidDel="00000000" w:rsidP="00000000" w:rsidRDefault="00000000" w:rsidRPr="00000000" w14:paraId="00000040">
      <w:pPr>
        <w:numPr>
          <w:ilvl w:val="0"/>
          <w:numId w:val="10"/>
        </w:numPr>
        <w:spacing w:after="0" w:lineRule="auto"/>
        <w:ind w:left="1411" w:hanging="357"/>
        <w:rPr/>
      </w:pPr>
      <w:r w:rsidDel="00000000" w:rsidR="00000000" w:rsidRPr="00000000">
        <w:rPr>
          <w:rtl w:val="0"/>
        </w:rPr>
        <w:t xml:space="preserve">контроль кассовых операций и онлайн-кассы в 2026 году;</w:t>
      </w:r>
    </w:p>
    <w:p w:rsidR="00000000" w:rsidDel="00000000" w:rsidP="00000000" w:rsidRDefault="00000000" w:rsidRPr="00000000" w14:paraId="00000041">
      <w:pPr>
        <w:numPr>
          <w:ilvl w:val="0"/>
          <w:numId w:val="10"/>
        </w:numPr>
        <w:spacing w:after="0" w:lineRule="auto"/>
        <w:ind w:left="1411" w:hanging="357"/>
        <w:rPr/>
      </w:pPr>
      <w:r w:rsidDel="00000000" w:rsidR="00000000" w:rsidRPr="00000000">
        <w:rPr>
          <w:rtl w:val="0"/>
        </w:rPr>
        <w:t xml:space="preserve">проверки бизнеса: тенденции, риски, рекомендации;</w:t>
      </w:r>
    </w:p>
    <w:p w:rsidR="00000000" w:rsidDel="00000000" w:rsidP="00000000" w:rsidRDefault="00000000" w:rsidRPr="00000000" w14:paraId="00000042">
      <w:pPr>
        <w:numPr>
          <w:ilvl w:val="0"/>
          <w:numId w:val="10"/>
        </w:numPr>
        <w:spacing w:after="0" w:lineRule="auto"/>
        <w:ind w:left="1411" w:hanging="357"/>
        <w:rPr/>
      </w:pPr>
      <w:r w:rsidDel="00000000" w:rsidR="00000000" w:rsidRPr="00000000">
        <w:rPr>
          <w:rtl w:val="0"/>
        </w:rPr>
        <w:t xml:space="preserve">учетно-налоговая политика: актуальные подходы и обновления;</w:t>
      </w:r>
    </w:p>
    <w:p w:rsidR="00000000" w:rsidDel="00000000" w:rsidP="00000000" w:rsidRDefault="00000000" w:rsidRPr="00000000" w14:paraId="00000043">
      <w:pPr>
        <w:numPr>
          <w:ilvl w:val="0"/>
          <w:numId w:val="10"/>
        </w:numPr>
        <w:spacing w:after="0" w:lineRule="auto"/>
        <w:ind w:left="1411" w:hanging="357"/>
        <w:rPr/>
      </w:pPr>
      <w:r w:rsidDel="00000000" w:rsidR="00000000" w:rsidRPr="00000000">
        <w:rPr>
          <w:rtl w:val="0"/>
        </w:rPr>
        <w:t xml:space="preserve">новые требования к отчетности в 2026 году;</w:t>
      </w:r>
    </w:p>
    <w:p w:rsidR="00000000" w:rsidDel="00000000" w:rsidP="00000000" w:rsidRDefault="00000000" w:rsidRPr="00000000" w14:paraId="00000044">
      <w:pPr>
        <w:numPr>
          <w:ilvl w:val="0"/>
          <w:numId w:val="10"/>
        </w:numPr>
        <w:ind w:left="1411" w:hanging="357"/>
        <w:rPr/>
      </w:pPr>
      <w:r w:rsidDel="00000000" w:rsidR="00000000" w:rsidRPr="00000000">
        <w:rPr>
          <w:rtl w:val="0"/>
        </w:rPr>
        <w:t xml:space="preserve">своя актуальная тема, согласованная с Организатором.</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Конкурсная работа должна соответствовать следующим требованиям:</w:t>
      </w:r>
    </w:p>
    <w:p w:rsidR="00000000" w:rsidDel="00000000" w:rsidP="00000000" w:rsidRDefault="00000000" w:rsidRPr="00000000" w14:paraId="00000046">
      <w:pPr>
        <w:numPr>
          <w:ilvl w:val="0"/>
          <w:numId w:val="1"/>
        </w:numPr>
        <w:spacing w:after="0" w:lineRule="auto"/>
        <w:ind w:left="1411" w:hanging="357"/>
        <w:rPr/>
      </w:pPr>
      <w:r w:rsidDel="00000000" w:rsidR="00000000" w:rsidRPr="00000000">
        <w:rPr>
          <w:rtl w:val="0"/>
        </w:rPr>
        <w:t xml:space="preserve">отражать актуальные изменения законодательства, судебной практики, разъяснений контролирующих органов, применимых в 2026 году;</w:t>
      </w:r>
    </w:p>
    <w:p w:rsidR="00000000" w:rsidDel="00000000" w:rsidP="00000000" w:rsidRDefault="00000000" w:rsidRPr="00000000" w14:paraId="00000047">
      <w:pPr>
        <w:numPr>
          <w:ilvl w:val="0"/>
          <w:numId w:val="1"/>
        </w:numPr>
        <w:spacing w:after="0" w:lineRule="auto"/>
        <w:ind w:left="1411" w:hanging="357"/>
        <w:rPr/>
      </w:pPr>
      <w:r w:rsidDel="00000000" w:rsidR="00000000" w:rsidRPr="00000000">
        <w:rPr>
          <w:rtl w:val="0"/>
        </w:rPr>
        <w:t xml:space="preserve">иметь практическую ценность для предпринимателей;</w:t>
      </w:r>
    </w:p>
    <w:p w:rsidR="00000000" w:rsidDel="00000000" w:rsidP="00000000" w:rsidRDefault="00000000" w:rsidRPr="00000000" w14:paraId="00000048">
      <w:pPr>
        <w:numPr>
          <w:ilvl w:val="0"/>
          <w:numId w:val="1"/>
        </w:numPr>
        <w:spacing w:after="0" w:lineRule="auto"/>
        <w:ind w:left="1411" w:hanging="357"/>
        <w:rPr/>
      </w:pPr>
      <w:r w:rsidDel="00000000" w:rsidR="00000000" w:rsidRPr="00000000">
        <w:rPr>
          <w:rtl w:val="0"/>
        </w:rPr>
        <w:t xml:space="preserve">содержать конкретные рекомендации, выводы, примеры или разборы ситуаций;</w:t>
      </w:r>
    </w:p>
    <w:p w:rsidR="00000000" w:rsidDel="00000000" w:rsidP="00000000" w:rsidRDefault="00000000" w:rsidRPr="00000000" w14:paraId="00000049">
      <w:pPr>
        <w:numPr>
          <w:ilvl w:val="0"/>
          <w:numId w:val="1"/>
        </w:numPr>
        <w:spacing w:after="0" w:lineRule="auto"/>
        <w:ind w:left="1411" w:hanging="357"/>
        <w:rPr/>
      </w:pPr>
      <w:r w:rsidDel="00000000" w:rsidR="00000000" w:rsidRPr="00000000">
        <w:rPr>
          <w:rtl w:val="0"/>
        </w:rPr>
        <w:t xml:space="preserve">быть написана ясным и структурированным языком без избыточного профессионального жаргона;</w:t>
      </w:r>
    </w:p>
    <w:p w:rsidR="00000000" w:rsidDel="00000000" w:rsidP="00000000" w:rsidRDefault="00000000" w:rsidRPr="00000000" w14:paraId="0000004A">
      <w:pPr>
        <w:numPr>
          <w:ilvl w:val="0"/>
          <w:numId w:val="1"/>
        </w:numPr>
        <w:spacing w:after="0" w:lineRule="auto"/>
        <w:ind w:left="1411" w:hanging="357"/>
        <w:rPr/>
      </w:pPr>
      <w:r w:rsidDel="00000000" w:rsidR="00000000" w:rsidRPr="00000000">
        <w:rPr>
          <w:rtl w:val="0"/>
        </w:rPr>
        <w:t xml:space="preserve">иметь объем от 7 000 до 15 000 знаков с пробелами;</w:t>
      </w:r>
    </w:p>
    <w:p w:rsidR="00000000" w:rsidDel="00000000" w:rsidP="00000000" w:rsidRDefault="00000000" w:rsidRPr="00000000" w14:paraId="0000004B">
      <w:pPr>
        <w:numPr>
          <w:ilvl w:val="0"/>
          <w:numId w:val="1"/>
        </w:numPr>
        <w:spacing w:after="0" w:lineRule="auto"/>
        <w:ind w:left="1411" w:hanging="357"/>
        <w:rPr/>
      </w:pPr>
      <w:r w:rsidDel="00000000" w:rsidR="00000000" w:rsidRPr="00000000">
        <w:rPr>
          <w:rtl w:val="0"/>
        </w:rPr>
        <w:t xml:space="preserve">иметь оригинальность не менее 90% по Text.ru или аналогичному сервису;</w:t>
      </w:r>
    </w:p>
    <w:p w:rsidR="00000000" w:rsidDel="00000000" w:rsidP="00000000" w:rsidRDefault="00000000" w:rsidRPr="00000000" w14:paraId="0000004C">
      <w:pPr>
        <w:numPr>
          <w:ilvl w:val="0"/>
          <w:numId w:val="1"/>
        </w:numPr>
        <w:spacing w:after="0" w:lineRule="auto"/>
        <w:ind w:left="1411" w:hanging="357"/>
        <w:rPr/>
      </w:pPr>
      <w:r w:rsidDel="00000000" w:rsidR="00000000" w:rsidRPr="00000000">
        <w:rPr>
          <w:rtl w:val="0"/>
        </w:rPr>
        <w:t xml:space="preserve">не быть ранее опубликованной;</w:t>
      </w:r>
    </w:p>
    <w:p w:rsidR="00000000" w:rsidDel="00000000" w:rsidP="00000000" w:rsidRDefault="00000000" w:rsidRPr="00000000" w14:paraId="0000004D">
      <w:pPr>
        <w:numPr>
          <w:ilvl w:val="0"/>
          <w:numId w:val="1"/>
        </w:numPr>
        <w:spacing w:after="0" w:lineRule="auto"/>
        <w:ind w:left="1411" w:hanging="357"/>
        <w:rPr/>
      </w:pPr>
      <w:r w:rsidDel="00000000" w:rsidR="00000000" w:rsidRPr="00000000">
        <w:rPr>
          <w:rtl w:val="0"/>
        </w:rPr>
        <w:t xml:space="preserve">не нарушать права третьих лиц;</w:t>
      </w:r>
    </w:p>
    <w:p w:rsidR="00000000" w:rsidDel="00000000" w:rsidP="00000000" w:rsidRDefault="00000000" w:rsidRPr="00000000" w14:paraId="0000004E">
      <w:pPr>
        <w:numPr>
          <w:ilvl w:val="0"/>
          <w:numId w:val="1"/>
        </w:numPr>
        <w:ind w:left="1411" w:hanging="357"/>
        <w:rPr/>
      </w:pPr>
      <w:r w:rsidDel="00000000" w:rsidR="00000000" w:rsidRPr="00000000">
        <w:rPr>
          <w:rtl w:val="0"/>
        </w:rPr>
        <w:t xml:space="preserve">не содержать недостоверных, незаконных, дискриминационных, оскорбительных или вводящих в заблуждение сведений.</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 конкурсной работе могут быть приложены образцы документов, чек-листы, таблицы, схемы, примеры расчетов, проводки, блоки «ошибки», «советы», «важно» и иные прикладные материалы.</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Приложения к конкурсной работе не должны содержать персональные данные клиентов, работников, контрагентов или иных третьих лиц, если участник не получил законное основание для их использования и передачи Организатору.</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в конкурсной работе приводятся примеры из практики участника, такие примеры должны быть обезличены. Из текста должны быть исключены ФИО, названия компаний, ИНН, адреса, телефоны, e-mail, номера договоров, суммы, даты и иные сведения, позволяющие определить конкретное лицо, если участник не получил надлежащее согласие соответствующих лиц.</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bookmarkStart w:colFirst="0" w:colLast="0" w:name="_heading=h.1x55yeeemh0" w:id="8"/>
      <w:bookmarkEnd w:id="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не принимать к участию конкурсные работы, которые не соответствуют требованиям настоящего раздела.</w:t>
      </w:r>
    </w:p>
    <w:p w:rsidR="00000000" w:rsidDel="00000000" w:rsidP="00000000" w:rsidRDefault="00000000" w:rsidRPr="00000000" w14:paraId="00000053">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sdt>
        <w:sdtPr>
          <w:id w:val="1044362753"/>
          <w:tag w:val="goog_rdk_7"/>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Гарантии участника</w:t>
          </w:r>
        </w:sdtContent>
      </w:sdt>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Направляя конкурсную работу, участник гарантирует, что:</w:t>
      </w:r>
    </w:p>
    <w:p w:rsidR="00000000" w:rsidDel="00000000" w:rsidP="00000000" w:rsidRDefault="00000000" w:rsidRPr="00000000" w14:paraId="00000055">
      <w:pPr>
        <w:numPr>
          <w:ilvl w:val="0"/>
          <w:numId w:val="2"/>
        </w:numPr>
        <w:spacing w:after="0" w:lineRule="auto"/>
        <w:ind w:left="1411" w:hanging="357"/>
        <w:rPr/>
      </w:pPr>
      <w:r w:rsidDel="00000000" w:rsidR="00000000" w:rsidRPr="00000000">
        <w:rPr>
          <w:rtl w:val="0"/>
        </w:rPr>
        <w:t xml:space="preserve">конкурсная работа создана им лично;</w:t>
      </w:r>
    </w:p>
    <w:p w:rsidR="00000000" w:rsidDel="00000000" w:rsidP="00000000" w:rsidRDefault="00000000" w:rsidRPr="00000000" w14:paraId="00000056">
      <w:pPr>
        <w:numPr>
          <w:ilvl w:val="0"/>
          <w:numId w:val="2"/>
        </w:numPr>
        <w:spacing w:after="0" w:lineRule="auto"/>
        <w:ind w:left="1411" w:hanging="357"/>
        <w:rPr/>
      </w:pPr>
      <w:r w:rsidDel="00000000" w:rsidR="00000000" w:rsidRPr="00000000">
        <w:rPr>
          <w:rtl w:val="0"/>
        </w:rPr>
        <w:t xml:space="preserve">участник является автором конкурсной работы и обладает всеми правами, необходимыми для ее передачи Организатору;</w:t>
      </w:r>
    </w:p>
    <w:p w:rsidR="00000000" w:rsidDel="00000000" w:rsidP="00000000" w:rsidRDefault="00000000" w:rsidRPr="00000000" w14:paraId="00000057">
      <w:pPr>
        <w:numPr>
          <w:ilvl w:val="0"/>
          <w:numId w:val="2"/>
        </w:numPr>
        <w:spacing w:after="0" w:lineRule="auto"/>
        <w:ind w:left="1411" w:hanging="357"/>
        <w:rPr/>
      </w:pPr>
      <w:r w:rsidDel="00000000" w:rsidR="00000000" w:rsidRPr="00000000">
        <w:rPr>
          <w:rtl w:val="0"/>
        </w:rPr>
        <w:t xml:space="preserve">конкурсная работа не была ранее опубликована полностью или в существенной части;</w:t>
      </w:r>
    </w:p>
    <w:p w:rsidR="00000000" w:rsidDel="00000000" w:rsidP="00000000" w:rsidRDefault="00000000" w:rsidRPr="00000000" w14:paraId="00000058">
      <w:pPr>
        <w:numPr>
          <w:ilvl w:val="0"/>
          <w:numId w:val="2"/>
        </w:numPr>
        <w:spacing w:after="0" w:lineRule="auto"/>
        <w:ind w:left="1411" w:hanging="357"/>
        <w:rPr/>
      </w:pPr>
      <w:r w:rsidDel="00000000" w:rsidR="00000000" w:rsidRPr="00000000">
        <w:rPr>
          <w:rtl w:val="0"/>
        </w:rPr>
        <w:t xml:space="preserve">конкурсная работа не нарушает авторские, смежные, исключительные, личные неимущественные и иные права третьих лиц;</w:t>
      </w:r>
    </w:p>
    <w:p w:rsidR="00000000" w:rsidDel="00000000" w:rsidP="00000000" w:rsidRDefault="00000000" w:rsidRPr="00000000" w14:paraId="00000059">
      <w:pPr>
        <w:numPr>
          <w:ilvl w:val="0"/>
          <w:numId w:val="2"/>
        </w:numPr>
        <w:spacing w:after="0" w:lineRule="auto"/>
        <w:ind w:left="1411" w:hanging="357"/>
        <w:rPr/>
      </w:pPr>
      <w:r w:rsidDel="00000000" w:rsidR="00000000" w:rsidRPr="00000000">
        <w:rPr>
          <w:rtl w:val="0"/>
        </w:rPr>
        <w:t xml:space="preserve">конкурсная работа не содержит незаконно используемых текстов, изображений, таблиц, шаблонов, документов, аналитических материалов, баз данных или иных объектов интеллектуальной собственности;</w:t>
      </w:r>
    </w:p>
    <w:p w:rsidR="00000000" w:rsidDel="00000000" w:rsidP="00000000" w:rsidRDefault="00000000" w:rsidRPr="00000000" w14:paraId="0000005A">
      <w:pPr>
        <w:numPr>
          <w:ilvl w:val="0"/>
          <w:numId w:val="2"/>
        </w:numPr>
        <w:spacing w:after="0" w:lineRule="auto"/>
        <w:ind w:left="1411" w:hanging="357"/>
        <w:rPr/>
      </w:pPr>
      <w:r w:rsidDel="00000000" w:rsidR="00000000" w:rsidRPr="00000000">
        <w:rPr>
          <w:rtl w:val="0"/>
        </w:rPr>
        <w:t xml:space="preserve">конкурсная работа не содержит персональные данные третьих лиц без законного основания;</w:t>
      </w:r>
    </w:p>
    <w:p w:rsidR="00000000" w:rsidDel="00000000" w:rsidP="00000000" w:rsidRDefault="00000000" w:rsidRPr="00000000" w14:paraId="0000005B">
      <w:pPr>
        <w:numPr>
          <w:ilvl w:val="0"/>
          <w:numId w:val="2"/>
        </w:numPr>
        <w:spacing w:after="0" w:lineRule="auto"/>
        <w:ind w:left="1411" w:hanging="357"/>
        <w:rPr/>
      </w:pPr>
      <w:r w:rsidDel="00000000" w:rsidR="00000000" w:rsidRPr="00000000">
        <w:rPr>
          <w:rtl w:val="0"/>
        </w:rPr>
        <w:t xml:space="preserve">сведения, указанные участником в анкете, являются достоверными;</w:t>
      </w:r>
    </w:p>
    <w:p w:rsidR="00000000" w:rsidDel="00000000" w:rsidP="00000000" w:rsidRDefault="00000000" w:rsidRPr="00000000" w14:paraId="0000005C">
      <w:pPr>
        <w:numPr>
          <w:ilvl w:val="0"/>
          <w:numId w:val="2"/>
        </w:numPr>
        <w:ind w:left="1411" w:hanging="357"/>
        <w:rPr/>
      </w:pPr>
      <w:r w:rsidDel="00000000" w:rsidR="00000000" w:rsidRPr="00000000">
        <w:rPr>
          <w:rtl w:val="0"/>
        </w:rPr>
        <w:t xml:space="preserve">участник понимает, что Организатор вправе проверить конкурсную работу на оригинальность, актуальность, достоверность, соответствие требованиям Конкурса и отсутствие нарушений прав третьих лиц.</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 случае предъявления к Организатору претензий, требований или исков, связанных с нарушением участником прав третьих лиц, использованием чужих материалов, недостоверностью сведений или незаконной передачей персональных данных, участник обязуется самостоятельно урегулировать такие требования и возместить Организатору причиненные убытки.</w:t>
      </w:r>
    </w:p>
    <w:p w:rsidR="00000000" w:rsidDel="00000000" w:rsidP="00000000" w:rsidRDefault="00000000" w:rsidRPr="00000000" w14:paraId="0000005E">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pwyok8j6jewz" w:id="9"/>
      <w:bookmarkEnd w:id="9"/>
      <w:sdt>
        <w:sdtPr>
          <w:id w:val="2022879442"/>
          <w:tag w:val="goog_rdk_8"/>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Порядок оценки конкурсных работ</w:t>
          </w:r>
        </w:sdtContent>
      </w:sdt>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Конкурсные работы оцениваются экспертной комиссией Организатора.</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Экспертная комиссия оценивает конкурсные работы по следующим критериям:</w:t>
      </w:r>
    </w:p>
    <w:p w:rsidR="00000000" w:rsidDel="00000000" w:rsidP="00000000" w:rsidRDefault="00000000" w:rsidRPr="00000000" w14:paraId="00000061">
      <w:pPr>
        <w:numPr>
          <w:ilvl w:val="0"/>
          <w:numId w:val="17"/>
        </w:numPr>
        <w:spacing w:after="0" w:lineRule="auto"/>
        <w:ind w:left="1411" w:hanging="357"/>
        <w:rPr/>
      </w:pPr>
      <w:r w:rsidDel="00000000" w:rsidR="00000000" w:rsidRPr="00000000">
        <w:rPr>
          <w:rtl w:val="0"/>
        </w:rPr>
        <w:t xml:space="preserve">актуальность темы;</w:t>
      </w:r>
    </w:p>
    <w:p w:rsidR="00000000" w:rsidDel="00000000" w:rsidP="00000000" w:rsidRDefault="00000000" w:rsidRPr="00000000" w14:paraId="00000062">
      <w:pPr>
        <w:numPr>
          <w:ilvl w:val="0"/>
          <w:numId w:val="17"/>
        </w:numPr>
        <w:spacing w:after="0" w:lineRule="auto"/>
        <w:ind w:left="1411" w:hanging="357"/>
        <w:rPr/>
      </w:pPr>
      <w:r w:rsidDel="00000000" w:rsidR="00000000" w:rsidRPr="00000000">
        <w:rPr>
          <w:rtl w:val="0"/>
        </w:rPr>
        <w:t xml:space="preserve">практическая ценность для предпринимателей;</w:t>
      </w:r>
    </w:p>
    <w:p w:rsidR="00000000" w:rsidDel="00000000" w:rsidP="00000000" w:rsidRDefault="00000000" w:rsidRPr="00000000" w14:paraId="00000063">
      <w:pPr>
        <w:numPr>
          <w:ilvl w:val="0"/>
          <w:numId w:val="17"/>
        </w:numPr>
        <w:spacing w:after="0" w:lineRule="auto"/>
        <w:ind w:left="1411" w:hanging="357"/>
        <w:rPr/>
      </w:pPr>
      <w:r w:rsidDel="00000000" w:rsidR="00000000" w:rsidRPr="00000000">
        <w:rPr>
          <w:rtl w:val="0"/>
        </w:rPr>
        <w:t xml:space="preserve">глубина проработки;</w:t>
      </w:r>
    </w:p>
    <w:p w:rsidR="00000000" w:rsidDel="00000000" w:rsidP="00000000" w:rsidRDefault="00000000" w:rsidRPr="00000000" w14:paraId="00000064">
      <w:pPr>
        <w:numPr>
          <w:ilvl w:val="0"/>
          <w:numId w:val="17"/>
        </w:numPr>
        <w:spacing w:after="0" w:lineRule="auto"/>
        <w:ind w:left="1411" w:hanging="357"/>
        <w:rPr/>
      </w:pPr>
      <w:r w:rsidDel="00000000" w:rsidR="00000000" w:rsidRPr="00000000">
        <w:rPr>
          <w:rtl w:val="0"/>
        </w:rPr>
        <w:t xml:space="preserve">структура и ясность изложения;</w:t>
      </w:r>
    </w:p>
    <w:p w:rsidR="00000000" w:rsidDel="00000000" w:rsidP="00000000" w:rsidRDefault="00000000" w:rsidRPr="00000000" w14:paraId="00000065">
      <w:pPr>
        <w:numPr>
          <w:ilvl w:val="0"/>
          <w:numId w:val="17"/>
        </w:numPr>
        <w:spacing w:after="0" w:lineRule="auto"/>
        <w:ind w:left="1411" w:hanging="357"/>
        <w:rPr/>
      </w:pPr>
      <w:r w:rsidDel="00000000" w:rsidR="00000000" w:rsidRPr="00000000">
        <w:rPr>
          <w:rtl w:val="0"/>
        </w:rPr>
        <w:t xml:space="preserve">уникальность;</w:t>
      </w:r>
    </w:p>
    <w:p w:rsidR="00000000" w:rsidDel="00000000" w:rsidP="00000000" w:rsidRDefault="00000000" w:rsidRPr="00000000" w14:paraId="00000066">
      <w:pPr>
        <w:numPr>
          <w:ilvl w:val="0"/>
          <w:numId w:val="17"/>
        </w:numPr>
        <w:spacing w:after="0" w:lineRule="auto"/>
        <w:ind w:left="1411" w:hanging="357"/>
        <w:rPr/>
      </w:pPr>
      <w:r w:rsidDel="00000000" w:rsidR="00000000" w:rsidRPr="00000000">
        <w:rPr>
          <w:rtl w:val="0"/>
        </w:rPr>
        <w:t xml:space="preserve">корректность правовых, налоговых, бухгалтерских и финансовых выводов;</w:t>
      </w:r>
    </w:p>
    <w:p w:rsidR="00000000" w:rsidDel="00000000" w:rsidP="00000000" w:rsidRDefault="00000000" w:rsidRPr="00000000" w14:paraId="00000067">
      <w:pPr>
        <w:numPr>
          <w:ilvl w:val="0"/>
          <w:numId w:val="17"/>
        </w:numPr>
        <w:spacing w:after="0" w:lineRule="auto"/>
        <w:ind w:left="1411" w:hanging="357"/>
        <w:rPr/>
      </w:pPr>
      <w:r w:rsidDel="00000000" w:rsidR="00000000" w:rsidRPr="00000000">
        <w:rPr>
          <w:rtl w:val="0"/>
        </w:rPr>
        <w:t xml:space="preserve">применимость рекомендаций на практике;</w:t>
      </w:r>
    </w:p>
    <w:p w:rsidR="00000000" w:rsidDel="00000000" w:rsidP="00000000" w:rsidRDefault="00000000" w:rsidRPr="00000000" w14:paraId="00000068">
      <w:pPr>
        <w:numPr>
          <w:ilvl w:val="0"/>
          <w:numId w:val="17"/>
        </w:numPr>
        <w:ind w:left="1411" w:hanging="357"/>
        <w:rPr/>
      </w:pPr>
      <w:r w:rsidDel="00000000" w:rsidR="00000000" w:rsidRPr="00000000">
        <w:rPr>
          <w:rtl w:val="0"/>
        </w:rPr>
        <w:t xml:space="preserve">качество приложенных материалов, если они представлены.</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Оценка конкурсных работ является экспертной и может включать профессиональное усмотрение членов экспертной комиссии.</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не обязан предоставлять участникам подробные рецензии, комментарии, балльные листы, внутренние протоколы оценки или объяснения по каждому решению, если иное не указано на странице Конкурса.</w:t>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направить участнику рекомендации по доработке конкурсной работы, но не обязан делать это.</w:t>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не допустить конкурсную работу к оценке или снять ее с Конкурса на любом этапе, если выявит несоответствие требованиям Правил.</w:t>
      </w:r>
    </w:p>
    <w:p w:rsidR="00000000" w:rsidDel="00000000" w:rsidP="00000000" w:rsidRDefault="00000000" w:rsidRPr="00000000" w14:paraId="0000006D">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uzpw4puecje2" w:id="10"/>
      <w:bookmarkEnd w:id="10"/>
      <w:sdt>
        <w:sdtPr>
          <w:id w:val="-750129084"/>
          <w:tag w:val="goog_rdk_9"/>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Определение финалистов и победителей</w:t>
          </w:r>
        </w:sdtContent>
      </w:sdt>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Финалисты и победители Конкурса определяются Организатором на основании результатов экспертной оценки конкурсных работ.</w:t>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несколько конкурсных работ получили сопоставимую оценку, Организатор вправе:</w:t>
      </w:r>
    </w:p>
    <w:p w:rsidR="00000000" w:rsidDel="00000000" w:rsidP="00000000" w:rsidRDefault="00000000" w:rsidRPr="00000000" w14:paraId="00000070">
      <w:pPr>
        <w:numPr>
          <w:ilvl w:val="0"/>
          <w:numId w:val="24"/>
        </w:numPr>
        <w:spacing w:after="0" w:lineRule="auto"/>
        <w:ind w:left="1411" w:hanging="357"/>
        <w:rPr/>
      </w:pPr>
      <w:r w:rsidDel="00000000" w:rsidR="00000000" w:rsidRPr="00000000">
        <w:rPr>
          <w:rtl w:val="0"/>
        </w:rPr>
        <w:t xml:space="preserve">признать нескольких победителей;</w:t>
      </w:r>
    </w:p>
    <w:p w:rsidR="00000000" w:rsidDel="00000000" w:rsidP="00000000" w:rsidRDefault="00000000" w:rsidRPr="00000000" w14:paraId="00000071">
      <w:pPr>
        <w:numPr>
          <w:ilvl w:val="0"/>
          <w:numId w:val="24"/>
        </w:numPr>
        <w:spacing w:after="0" w:lineRule="auto"/>
        <w:ind w:left="1411" w:hanging="357"/>
        <w:rPr/>
      </w:pPr>
      <w:r w:rsidDel="00000000" w:rsidR="00000000" w:rsidRPr="00000000">
        <w:rPr>
          <w:rtl w:val="0"/>
        </w:rPr>
        <w:t xml:space="preserve">присудить дополнительные номинации;</w:t>
      </w:r>
    </w:p>
    <w:p w:rsidR="00000000" w:rsidDel="00000000" w:rsidP="00000000" w:rsidRDefault="00000000" w:rsidRPr="00000000" w14:paraId="00000072">
      <w:pPr>
        <w:numPr>
          <w:ilvl w:val="0"/>
          <w:numId w:val="24"/>
        </w:numPr>
        <w:spacing w:after="0" w:lineRule="auto"/>
        <w:ind w:left="1411" w:hanging="357"/>
        <w:rPr/>
      </w:pPr>
      <w:r w:rsidDel="00000000" w:rsidR="00000000" w:rsidRPr="00000000">
        <w:rPr>
          <w:rtl w:val="0"/>
        </w:rPr>
        <w:t xml:space="preserve">разделить призовой фонд, если это предусмотрено условиями Конкурса;</w:t>
      </w:r>
    </w:p>
    <w:p w:rsidR="00000000" w:rsidDel="00000000" w:rsidP="00000000" w:rsidRDefault="00000000" w:rsidRPr="00000000" w14:paraId="00000073">
      <w:pPr>
        <w:numPr>
          <w:ilvl w:val="0"/>
          <w:numId w:val="24"/>
        </w:numPr>
        <w:ind w:left="1411" w:hanging="357"/>
        <w:rPr/>
      </w:pPr>
      <w:r w:rsidDel="00000000" w:rsidR="00000000" w:rsidRPr="00000000">
        <w:rPr>
          <w:rtl w:val="0"/>
        </w:rPr>
        <w:t xml:space="preserve">принять иное решение с учетом целей Конкурса.</w:t>
      </w:r>
    </w:p>
    <w:p w:rsidR="00000000" w:rsidDel="00000000" w:rsidP="00000000" w:rsidRDefault="00000000" w:rsidRPr="00000000" w14:paraId="000000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не определять победителя в отдельной номинации, если ни одна из конкурсных работ не соответствует уровню, целям или требованиям Конкурса.</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Итоги Конкурса публикуются на сайте Организатора и/или в официальных аккаунтах Организатора в социальных сетях, мессенджерах, рассылках или иных информационных каналах Организатора.</w:t>
      </w:r>
    </w:p>
    <w:p w:rsidR="00000000" w:rsidDel="00000000" w:rsidP="00000000" w:rsidRDefault="00000000" w:rsidRPr="00000000" w14:paraId="00000076">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55022flx17a1" w:id="11"/>
      <w:bookmarkEnd w:id="11"/>
      <w:sdt>
        <w:sdtPr>
          <w:id w:val="-1680250942"/>
          <w:tag w:val="goog_rdk_10"/>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Призы и награды</w:t>
          </w:r>
        </w:sdtContent>
      </w:sdt>
    </w:p>
    <w:p w:rsidR="00000000" w:rsidDel="00000000" w:rsidP="00000000" w:rsidRDefault="00000000" w:rsidRPr="00000000" w14:paraId="000000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Победителям Конкурса предоставляются следующие призы:</w:t>
      </w:r>
    </w:p>
    <w:tbl>
      <w:tblPr>
        <w:tblStyle w:val="Table3"/>
        <w:tblW w:w="8220.0" w:type="dxa"/>
        <w:jc w:val="left"/>
        <w:tblInd w:w="6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6135"/>
        <w:tblGridChange w:id="0">
          <w:tblGrid>
            <w:gridCol w:w="2085"/>
            <w:gridCol w:w="6135"/>
          </w:tblGrid>
        </w:tblGridChange>
      </w:tblGrid>
      <w:tr>
        <w:trPr>
          <w:cantSplit w:val="0"/>
          <w:trHeight w:val="405" w:hRule="atLeast"/>
          <w:tblHeader w:val="0"/>
        </w:trPr>
        <w:tc>
          <w:tcPr>
            <w:tcBorders>
              <w:top w:color="bfbfbf" w:space="0" w:sz="4" w:val="single"/>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8">
            <w:pPr>
              <w:ind w:left="420" w:hanging="420"/>
              <w:rPr/>
            </w:pPr>
            <w:r w:rsidDel="00000000" w:rsidR="00000000" w:rsidRPr="00000000">
              <w:rPr>
                <w:rtl w:val="0"/>
              </w:rPr>
              <w:t xml:space="preserve">1 место:</w:t>
            </w:r>
          </w:p>
        </w:tc>
        <w:tc>
          <w:tcPr>
            <w:tcBorders>
              <w:top w:color="bfbfbf" w:space="0" w:sz="4" w:val="single"/>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9">
            <w:pPr>
              <w:ind w:left="420" w:hanging="420"/>
              <w:rPr/>
            </w:pPr>
            <w:r w:rsidDel="00000000" w:rsidR="00000000" w:rsidRPr="00000000">
              <w:rPr>
                <w:rtl w:val="0"/>
              </w:rPr>
              <w:t xml:space="preserve"> </w:t>
            </w:r>
            <w:r w:rsidDel="00000000" w:rsidR="00000000" w:rsidRPr="00000000">
              <w:rPr>
                <w:color w:val="26252c"/>
                <w:sz w:val="21"/>
                <w:szCs w:val="21"/>
                <w:highlight w:val="white"/>
                <w:rtl w:val="0"/>
              </w:rPr>
              <w:t xml:space="preserve">Сертификат на покупки (Ozon, Wildberries) — 20 000 руб.</w:t>
            </w:r>
            <w:r w:rsidDel="00000000" w:rsidR="00000000" w:rsidRPr="00000000">
              <w:rPr>
                <w:rtl w:val="0"/>
              </w:rPr>
              <w:t xml:space="preserve"> </w:t>
            </w:r>
          </w:p>
        </w:tc>
      </w:tr>
      <w:tr>
        <w:trPr>
          <w:cantSplit w:val="0"/>
          <w:trHeight w:val="405" w:hRule="atLeast"/>
          <w:tblHeader w:val="0"/>
        </w:trPr>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A">
            <w:pPr>
              <w:ind w:left="420" w:hanging="420"/>
              <w:rPr/>
            </w:pPr>
            <w:r w:rsidDel="00000000" w:rsidR="00000000" w:rsidRPr="00000000">
              <w:rPr>
                <w:rtl w:val="0"/>
              </w:rPr>
              <w:t xml:space="preserve">2 место:</w:t>
            </w:r>
          </w:p>
        </w:tc>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B">
            <w:pPr>
              <w:ind w:left="420" w:hanging="420"/>
              <w:rPr/>
            </w:pPr>
            <w:r w:rsidDel="00000000" w:rsidR="00000000" w:rsidRPr="00000000">
              <w:rPr>
                <w:rtl w:val="0"/>
              </w:rPr>
              <w:t xml:space="preserve"> </w:t>
            </w:r>
            <w:r w:rsidDel="00000000" w:rsidR="00000000" w:rsidRPr="00000000">
              <w:rPr>
                <w:color w:val="26252c"/>
                <w:sz w:val="21"/>
                <w:szCs w:val="21"/>
                <w:highlight w:val="white"/>
                <w:rtl w:val="0"/>
              </w:rPr>
              <w:t xml:space="preserve">Сертификат на покупки (Ozon, Wildberries) — 10 000 руб.</w:t>
            </w:r>
            <w:r w:rsidDel="00000000" w:rsidR="00000000" w:rsidRPr="00000000">
              <w:rPr>
                <w:rtl w:val="0"/>
              </w:rPr>
              <w:t xml:space="preserve"> </w:t>
            </w:r>
          </w:p>
        </w:tc>
      </w:tr>
      <w:tr>
        <w:trPr>
          <w:cantSplit w:val="0"/>
          <w:trHeight w:val="405" w:hRule="atLeast"/>
          <w:tblHeader w:val="0"/>
        </w:trPr>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C">
            <w:pPr>
              <w:ind w:left="420" w:hanging="420"/>
              <w:rPr/>
            </w:pPr>
            <w:r w:rsidDel="00000000" w:rsidR="00000000" w:rsidRPr="00000000">
              <w:rPr>
                <w:rtl w:val="0"/>
              </w:rPr>
              <w:t xml:space="preserve">3 место:</w:t>
            </w:r>
          </w:p>
        </w:tc>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D">
            <w:pPr>
              <w:ind w:left="420" w:hanging="420"/>
              <w:rPr/>
            </w:pPr>
            <w:r w:rsidDel="00000000" w:rsidR="00000000" w:rsidRPr="00000000">
              <w:rPr>
                <w:rtl w:val="0"/>
              </w:rPr>
              <w:t xml:space="preserve"> </w:t>
            </w:r>
            <w:r w:rsidDel="00000000" w:rsidR="00000000" w:rsidRPr="00000000">
              <w:rPr>
                <w:color w:val="26252c"/>
                <w:sz w:val="21"/>
                <w:szCs w:val="21"/>
                <w:highlight w:val="white"/>
                <w:rtl w:val="0"/>
              </w:rPr>
              <w:t xml:space="preserve">Сертификат на покупки (Ozon, Wildberries) — 5 000 руб.</w:t>
            </w:r>
            <w:r w:rsidDel="00000000" w:rsidR="00000000" w:rsidRPr="00000000">
              <w:rPr>
                <w:rtl w:val="0"/>
              </w:rPr>
              <w:t xml:space="preserve"> </w:t>
            </w:r>
          </w:p>
        </w:tc>
      </w:tr>
      <w:tr>
        <w:trPr>
          <w:cantSplit w:val="0"/>
          <w:trHeight w:val="405" w:hRule="atLeast"/>
          <w:tblHeader w:val="0"/>
        </w:trPr>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E">
            <w:pPr>
              <w:ind w:left="0" w:firstLine="0"/>
              <w:rPr/>
            </w:pPr>
            <w:r w:rsidDel="00000000" w:rsidR="00000000" w:rsidRPr="00000000">
              <w:rPr>
                <w:rtl w:val="0"/>
              </w:rPr>
              <w:t xml:space="preserve">приз зрительских симпатий</w:t>
            </w:r>
          </w:p>
        </w:tc>
        <w:tc>
          <w:tcPr>
            <w:tcBorders>
              <w:top w:color="000000" w:space="0" w:sz="0" w:val="nil"/>
              <w:left w:color="000000" w:space="0" w:sz="0" w:val="nil"/>
              <w:bottom w:color="bfbfbf"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7F">
            <w:pPr>
              <w:ind w:left="420" w:hanging="420"/>
              <w:rPr/>
            </w:pPr>
            <w:r w:rsidDel="00000000" w:rsidR="00000000" w:rsidRPr="00000000">
              <w:rPr>
                <w:rtl w:val="0"/>
              </w:rPr>
              <w:t xml:space="preserve"> </w:t>
            </w:r>
            <w:r w:rsidDel="00000000" w:rsidR="00000000" w:rsidRPr="00000000">
              <w:rPr>
                <w:color w:val="26252c"/>
                <w:sz w:val="21"/>
                <w:szCs w:val="21"/>
                <w:highlight w:val="white"/>
                <w:rtl w:val="0"/>
              </w:rPr>
              <w:t xml:space="preserve">Сертификат на покупки (Ozon) — 7 777 руб</w:t>
            </w:r>
            <w:r w:rsidDel="00000000" w:rsidR="00000000" w:rsidRPr="00000000">
              <w:rPr>
                <w:rtl w:val="0"/>
              </w:rPr>
              <w:t xml:space="preserve"> </w:t>
            </w:r>
          </w:p>
        </w:tc>
      </w:tr>
    </w:tbl>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Приз не может быть заменен денежным эквивалентом, если иное прямо не указано Организатором.</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Право на получение приза не может быть передано другому лицу без письменного согласия Организатора.</w:t>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Для получения приза победитель обязан предоставить Организатору сведения и документы, необходимые для вручения приза, налогового учета и исполнения обязанностей, предусмотренных законодательством РФ.</w:t>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победитель не выходит на связь с Организатором в течение 10 календарных дней с даты направления уведомления о победе, Организатор вправе признать такого победителя отказавшимся от получения приза и выбрать другого победителя, либо не вручать приз.</w:t>
      </w:r>
    </w:p>
    <w:p w:rsidR="00000000" w:rsidDel="00000000" w:rsidP="00000000" w:rsidRDefault="00000000" w:rsidRPr="00000000" w14:paraId="000000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Налоги, сборы и иные обязательные платежи, связанные с получением приза, уплачиваются в порядке, предусмотренном законодательством РФ.</w:t>
      </w:r>
    </w:p>
    <w:p w:rsidR="00000000" w:rsidDel="00000000" w:rsidP="00000000" w:rsidRDefault="00000000" w:rsidRPr="00000000" w14:paraId="00000085">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i8zacpg960oj" w:id="12"/>
      <w:bookmarkEnd w:id="12"/>
      <w:r w:rsidDel="00000000" w:rsidR="00000000" w:rsidRPr="00000000">
        <w:rPr>
          <w:rFonts w:ascii="Arial Black" w:cs="Arial Black" w:eastAsia="Arial Black" w:hAnsi="Arial Black"/>
          <w:color w:val="e15622"/>
          <w:sz w:val="24"/>
          <w:szCs w:val="24"/>
          <w:rtl w:val="0"/>
        </w:rPr>
        <w:t xml:space="preserve"> </w:t>
      </w:r>
      <w:sdt>
        <w:sdtPr>
          <w:id w:val="1404343197"/>
          <w:tag w:val="goog_rdk_11"/>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Использование конкурсных работ</w:t>
          </w:r>
        </w:sdtContent>
      </w:sdt>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Направляя конкурсную работу, участник предоставляет Организатору простую неисключительную лицензию на использование конкурсной работы и приложенных к ней материалов на условиях настоящего раздела.</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Лицензия предоставляется безвозмездно, если иное прямо не согласовано сторонами.</w:t>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использовать конкурсную работу следующими способами:</w:t>
      </w:r>
    </w:p>
    <w:p w:rsidR="00000000" w:rsidDel="00000000" w:rsidP="00000000" w:rsidRDefault="00000000" w:rsidRPr="00000000" w14:paraId="00000089">
      <w:pPr>
        <w:numPr>
          <w:ilvl w:val="0"/>
          <w:numId w:val="22"/>
        </w:numPr>
        <w:spacing w:after="0" w:lineRule="auto"/>
        <w:ind w:left="1411" w:hanging="357"/>
        <w:rPr/>
      </w:pPr>
      <w:r w:rsidDel="00000000" w:rsidR="00000000" w:rsidRPr="00000000">
        <w:rPr>
          <w:rtl w:val="0"/>
        </w:rPr>
        <w:t xml:space="preserve">воспроизводить полностью или частично;</w:t>
      </w:r>
    </w:p>
    <w:p w:rsidR="00000000" w:rsidDel="00000000" w:rsidP="00000000" w:rsidRDefault="00000000" w:rsidRPr="00000000" w14:paraId="0000008A">
      <w:pPr>
        <w:numPr>
          <w:ilvl w:val="0"/>
          <w:numId w:val="22"/>
        </w:numPr>
        <w:spacing w:after="0" w:lineRule="auto"/>
        <w:ind w:left="1411" w:hanging="357"/>
        <w:rPr/>
      </w:pPr>
      <w:r w:rsidDel="00000000" w:rsidR="00000000" w:rsidRPr="00000000">
        <w:rPr>
          <w:rtl w:val="0"/>
        </w:rPr>
        <w:t xml:space="preserve">размещать на сайте Организатора;</w:t>
      </w:r>
    </w:p>
    <w:p w:rsidR="00000000" w:rsidDel="00000000" w:rsidP="00000000" w:rsidRDefault="00000000" w:rsidRPr="00000000" w14:paraId="0000008B">
      <w:pPr>
        <w:numPr>
          <w:ilvl w:val="0"/>
          <w:numId w:val="22"/>
        </w:numPr>
        <w:spacing w:after="0" w:lineRule="auto"/>
        <w:ind w:left="1411" w:hanging="357"/>
        <w:rPr/>
      </w:pPr>
      <w:r w:rsidDel="00000000" w:rsidR="00000000" w:rsidRPr="00000000">
        <w:rPr>
          <w:rtl w:val="0"/>
        </w:rPr>
        <w:t xml:space="preserve">публиковать в социальных сетях, мессенджерах, рассылках и иных информационных каналах Организатора;</w:t>
      </w:r>
    </w:p>
    <w:p w:rsidR="00000000" w:rsidDel="00000000" w:rsidP="00000000" w:rsidRDefault="00000000" w:rsidRPr="00000000" w14:paraId="0000008C">
      <w:pPr>
        <w:numPr>
          <w:ilvl w:val="0"/>
          <w:numId w:val="22"/>
        </w:numPr>
        <w:spacing w:after="0" w:lineRule="auto"/>
        <w:ind w:left="1411" w:hanging="357"/>
        <w:rPr/>
      </w:pPr>
      <w:r w:rsidDel="00000000" w:rsidR="00000000" w:rsidRPr="00000000">
        <w:rPr>
          <w:rtl w:val="0"/>
        </w:rPr>
        <w:t xml:space="preserve">включать в подборки, дайджесты, методические материалы, экспертные обзоры;</w:t>
      </w:r>
    </w:p>
    <w:p w:rsidR="00000000" w:rsidDel="00000000" w:rsidP="00000000" w:rsidRDefault="00000000" w:rsidRPr="00000000" w14:paraId="0000008D">
      <w:pPr>
        <w:numPr>
          <w:ilvl w:val="0"/>
          <w:numId w:val="22"/>
        </w:numPr>
        <w:spacing w:after="0" w:lineRule="auto"/>
        <w:ind w:left="1411" w:hanging="357"/>
        <w:rPr/>
      </w:pPr>
      <w:r w:rsidDel="00000000" w:rsidR="00000000" w:rsidRPr="00000000">
        <w:rPr>
          <w:rtl w:val="0"/>
        </w:rPr>
        <w:t xml:space="preserve">использовать в информационных, образовательных, экспертных, маркетинговых и репутационных целях;</w:t>
      </w:r>
    </w:p>
    <w:p w:rsidR="00000000" w:rsidDel="00000000" w:rsidP="00000000" w:rsidRDefault="00000000" w:rsidRPr="00000000" w14:paraId="0000008E">
      <w:pPr>
        <w:numPr>
          <w:ilvl w:val="0"/>
          <w:numId w:val="22"/>
        </w:numPr>
        <w:spacing w:after="0" w:lineRule="auto"/>
        <w:ind w:left="1411" w:hanging="357"/>
        <w:rPr/>
      </w:pPr>
      <w:r w:rsidDel="00000000" w:rsidR="00000000" w:rsidRPr="00000000">
        <w:rPr>
          <w:rtl w:val="0"/>
        </w:rPr>
        <w:t xml:space="preserve">редактировать, корректировать, сокращать, адаптировать, форматировать и оформлять конкурсную работу без искажения смысла;</w:t>
      </w:r>
    </w:p>
    <w:p w:rsidR="00000000" w:rsidDel="00000000" w:rsidP="00000000" w:rsidRDefault="00000000" w:rsidRPr="00000000" w14:paraId="0000008F">
      <w:pPr>
        <w:numPr>
          <w:ilvl w:val="0"/>
          <w:numId w:val="22"/>
        </w:numPr>
        <w:ind w:left="1411" w:hanging="357"/>
        <w:rPr/>
      </w:pPr>
      <w:r w:rsidDel="00000000" w:rsidR="00000000" w:rsidRPr="00000000">
        <w:rPr>
          <w:rtl w:val="0"/>
        </w:rPr>
        <w:t xml:space="preserve">сопровождать конкурсную работу именем автора, фотографией, сведениями о городе, месте работы, профессиональном статусе и опыте - при наличии соответствующего согласия участника на распространение персональных данных.</w:t>
      </w:r>
    </w:p>
    <w:p w:rsidR="00000000" w:rsidDel="00000000" w:rsidP="00000000" w:rsidRDefault="00000000" w:rsidRPr="00000000" w14:paraId="0000009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Лицензия предоставляется с даты направления конкурсной работы Организатору на весь срок действия исключительного права на территории всех стран мира. </w:t>
      </w:r>
    </w:p>
    <w:p w:rsidR="00000000" w:rsidDel="00000000" w:rsidP="00000000" w:rsidRDefault="00000000" w:rsidRPr="00000000" w14:paraId="0000009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использовать конкурсную работу как с указанием имени автора, так и без такого указания, если это обусловлено форматом публикации, техническими особенностями площадки или иным разумным способом использования. При этом Организатор не вправе присваивать себе авторство участника.</w:t>
      </w:r>
    </w:p>
    <w:p w:rsidR="00000000" w:rsidDel="00000000" w:rsidP="00000000" w:rsidRDefault="00000000" w:rsidRPr="00000000" w14:paraId="0000009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Участник сохраняет авторские права на конкурсную работу и вправе использовать ее самостоятельно, если такое использование не противоречит настоящим Правилам.</w:t>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До объявления итогов Конкурса участник не вправе публиковать конкурсную работу полностью или в существенной части без письменного согласия Организатора, если иное не указано на странице Конкурса.</w:t>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После объявления итогов Конкурса участник вправе использовать конкурсную работу самостоятельно, если при этом не нарушаются права Организатора и условия Правил.</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не обязан публиковать все конкурсные работы, направленные участниками.</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Направление конкурсной работы не создает для Организатора обязанности заключить с участником договор, заказать у него услуги, выплатить вознаграждение или продолжить сотрудничество.</w:t>
      </w:r>
    </w:p>
    <w:p w:rsidR="00000000" w:rsidDel="00000000" w:rsidP="00000000" w:rsidRDefault="00000000" w:rsidRPr="00000000" w14:paraId="00000097">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3nukf9iia5ch" w:id="13"/>
      <w:bookmarkEnd w:id="13"/>
      <w:sdt>
        <w:sdtPr>
          <w:id w:val="1187803709"/>
          <w:tag w:val="goog_rdk_12"/>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Использование изображения и сведений об участнике</w:t>
          </w:r>
        </w:sdtContent>
      </w:sdt>
    </w:p>
    <w:p w:rsidR="00000000" w:rsidDel="00000000" w:rsidP="00000000" w:rsidRDefault="00000000" w:rsidRPr="00000000" w14:paraId="000000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участник направляет фотографию, он подтверждает, что изображение принадлежит ему, получено законным способом и может быть использовано Организатором в целях проведения Конкурса.</w:t>
      </w:r>
    </w:p>
    <w:p w:rsidR="00000000" w:rsidDel="00000000" w:rsidP="00000000" w:rsidRDefault="00000000" w:rsidRPr="00000000" w14:paraId="0000009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использовать фотографию участника, его имя, город, место работы, профессиональный статус, сведения об опыте, информацию об участии, статусе финалиста или победителя только при наличии соответствующего согласия участника.</w:t>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Участник вправе не давать согласие на распространение персональных данных, если  публикация таких сведений не является обязательным условием участия в Конкурсе.</w:t>
      </w:r>
    </w:p>
    <w:p w:rsidR="00000000" w:rsidDel="00000000" w:rsidP="00000000" w:rsidRDefault="00000000" w:rsidRPr="00000000" w14:paraId="000000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публикация сведений об участнике необходима для участия в конкретной номинации или получения статуса финалиста/победителя, Организатор указывает это в форме согласия.</w:t>
      </w:r>
    </w:p>
    <w:p w:rsidR="00000000" w:rsidDel="00000000" w:rsidP="00000000" w:rsidRDefault="00000000" w:rsidRPr="00000000" w14:paraId="0000009C">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roq14o9m6vig" w:id="14"/>
      <w:bookmarkEnd w:id="14"/>
      <w:sdt>
        <w:sdtPr>
          <w:id w:val="-516719559"/>
          <w:tag w:val="goog_rdk_13"/>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Обработка персональных данных</w:t>
          </w:r>
        </w:sdtContent>
      </w:sdt>
    </w:p>
    <w:p w:rsidR="00000000" w:rsidDel="00000000" w:rsidP="00000000" w:rsidRDefault="00000000" w:rsidRPr="00000000" w14:paraId="000000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Для участия в Конкурсе Участник предоставляет Организатору персональные данные, необходимые для приема и рассмотрения заявки, связи с Участником, экспертной оценки конкурсной работы, подведения итогов Конкурса и исполнения Правил.</w:t>
      </w:r>
    </w:p>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Состав обрабатываемых персональных данных, цели, правовые основания, сроки обработки, права субъектов персональных данных, порядок отзыва согласия и иные условия обработки определяются Политикой обработки персональных данных Организатора, размещенной на сайте Организатора.</w:t>
      </w:r>
    </w:p>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При подаче заявки Участник предоставляет отдельное согласие на обработку персональных данных. Непредоставление данных, необходимых для участия в Конкурсе, может повлечь невозможность приема заявки, оценки конкурсной работы, связи с Участником или вручения приза.</w:t>
      </w:r>
    </w:p>
    <w:p w:rsidR="00000000" w:rsidDel="00000000" w:rsidP="00000000" w:rsidRDefault="00000000" w:rsidRPr="00000000" w14:paraId="000000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Публикация персональных данных Участника, включая фамилию, имя, отчество, фотографию, город, место работы, профессиональный статус, сведения об опыте, статус финалиста или победителя, допускается только при наличии отдельного согласия Участника на распространение персональных данных.</w:t>
      </w:r>
    </w:p>
    <w:p w:rsidR="00000000" w:rsidDel="00000000" w:rsidP="00000000" w:rsidRDefault="00000000" w:rsidRPr="00000000" w14:paraId="000000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Участник отзывает согласие на обработку персональных данных до завершения Конкурса, Организатор вправе прекратить рассмотрение заявки и/или участие такого Участника в Конкурсе, если дальнейшее участие невозможно без обработки соответствующих данных.</w:t>
      </w:r>
    </w:p>
    <w:p w:rsidR="00000000" w:rsidDel="00000000" w:rsidP="00000000" w:rsidRDefault="00000000" w:rsidRPr="00000000" w14:paraId="000000A2">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fkpijbcagx5o" w:id="15"/>
      <w:bookmarkEnd w:id="15"/>
      <w:sdt>
        <w:sdtPr>
          <w:id w:val="822585255"/>
          <w:tag w:val="goog_rdk_14"/>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Информационные сообщения</w:t>
          </w:r>
        </w:sdtContent>
      </w:sdt>
    </w:p>
    <w:p w:rsidR="00000000" w:rsidDel="00000000" w:rsidP="00000000" w:rsidRDefault="00000000" w:rsidRPr="00000000" w14:paraId="000000A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направлять участнику сервисные сообщения, связанные с участием в Конкурсе, включая сообщения о получении заявки, статусе рассмотрения, необходимости уточнений, итогах Конкурса и вручении призов.</w:t>
      </w:r>
    </w:p>
    <w:p w:rsidR="00000000" w:rsidDel="00000000" w:rsidP="00000000" w:rsidRDefault="00000000" w:rsidRPr="00000000" w14:paraId="000000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Сервисные сообщения не являются рекламной рассылкой и направляются в целях исполнения Правил.</w:t>
      </w:r>
    </w:p>
    <w:p w:rsidR="00000000" w:rsidDel="00000000" w:rsidP="00000000" w:rsidRDefault="00000000" w:rsidRPr="00000000" w14:paraId="000000A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Рекламные, маркетинговые и иные информационные сообщения, не связанные непосредственно с участием в Конкурсе, направляются участнику только при наличии отдельного согласия.</w:t>
      </w:r>
    </w:p>
    <w:p w:rsidR="00000000" w:rsidDel="00000000" w:rsidP="00000000" w:rsidRDefault="00000000" w:rsidRPr="00000000" w14:paraId="000000A6">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7xi81t62atzm" w:id="16"/>
      <w:bookmarkEnd w:id="16"/>
      <w:sdt>
        <w:sdtPr>
          <w:id w:val="1518901807"/>
          <w:tag w:val="goog_rdk_15"/>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Изменение и отмена Конкурса</w:t>
          </w:r>
        </w:sdtContent>
      </w:sdt>
    </w:p>
    <w:p w:rsidR="00000000" w:rsidDel="00000000" w:rsidP="00000000" w:rsidRDefault="00000000" w:rsidRPr="00000000" w14:paraId="000000A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изменить условия Конкурса, если это необходимо по организационным, техническим, правовым или иным объективным причинам.</w:t>
      </w:r>
    </w:p>
    <w:p w:rsidR="00000000" w:rsidDel="00000000" w:rsidP="00000000" w:rsidRDefault="00000000" w:rsidRPr="00000000" w14:paraId="000000A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отменить Конкурс, если его проведение стало невозможным, нецелесообразным или сопряжено с существенными организационными, техническими, финансовыми, правовыми или репутационными рисками.</w:t>
      </w:r>
    </w:p>
    <w:p w:rsidR="00000000" w:rsidDel="00000000" w:rsidP="00000000" w:rsidRDefault="00000000" w:rsidRPr="00000000" w14:paraId="000000A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Информация об изменении или отмене Конкурса размещается на сайте Организатора и/или направляется участникам по контактным данным, указанным в заявке.</w:t>
      </w:r>
    </w:p>
    <w:p w:rsidR="00000000" w:rsidDel="00000000" w:rsidP="00000000" w:rsidRDefault="00000000" w:rsidRPr="00000000" w14:paraId="000000A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участник направил конкурсную работу до изменения условий Конкурса, Организатор вправе предложить участнику продолжить участие на новых условиях или отказаться от участия.</w:t>
      </w:r>
    </w:p>
    <w:p w:rsidR="00000000" w:rsidDel="00000000" w:rsidP="00000000" w:rsidRDefault="00000000" w:rsidRPr="00000000" w14:paraId="000000A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Отмена или изменение Конкурса не влечет обязанности Организатора возмещать участникам расходы.</w:t>
      </w:r>
    </w:p>
    <w:p w:rsidR="00000000" w:rsidDel="00000000" w:rsidP="00000000" w:rsidRDefault="00000000" w:rsidRPr="00000000" w14:paraId="000000AC">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dgqhlswjpzl1" w:id="17"/>
      <w:bookmarkEnd w:id="17"/>
      <w:sdt>
        <w:sdtPr>
          <w:id w:val="569066022"/>
          <w:tag w:val="goog_rdk_16"/>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Возврат конкурсных материалов</w:t>
          </w:r>
        </w:sdtContent>
      </w:sdt>
    </w:p>
    <w:p w:rsidR="00000000" w:rsidDel="00000000" w:rsidP="00000000" w:rsidRDefault="00000000" w:rsidRPr="00000000" w14:paraId="000000A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Конкурсные работы и иные материалы, направленные участниками в электронной форме, не возвращаются.</w:t>
      </w:r>
    </w:p>
    <w:p w:rsidR="00000000" w:rsidDel="00000000" w:rsidP="00000000" w:rsidRDefault="00000000" w:rsidRPr="00000000" w14:paraId="000000A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хранить конкурсные работы и заявки в течение срока, необходимого для проведения Конкурса, подведения итогов, рассмотрения обращений и защиты прав Организатора.</w:t>
      </w:r>
    </w:p>
    <w:p w:rsidR="00000000" w:rsidDel="00000000" w:rsidP="00000000" w:rsidRDefault="00000000" w:rsidRPr="00000000" w14:paraId="000000A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удалить конкурсную работу и иные материалы участника после завершения Конкурса, если их дальнейшее хранение не требуется.</w:t>
      </w:r>
    </w:p>
    <w:p w:rsidR="00000000" w:rsidDel="00000000" w:rsidP="00000000" w:rsidRDefault="00000000" w:rsidRPr="00000000" w14:paraId="000000B0">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2lmcql94g119" w:id="18"/>
      <w:bookmarkEnd w:id="18"/>
      <w:sdt>
        <w:sdtPr>
          <w:id w:val="-1060138153"/>
          <w:tag w:val="goog_rdk_17"/>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Ограничение ответственности Организатора</w:t>
          </w:r>
        </w:sdtContent>
      </w:sdt>
    </w:p>
    <w:p w:rsidR="00000000" w:rsidDel="00000000" w:rsidP="00000000" w:rsidRDefault="00000000" w:rsidRPr="00000000" w14:paraId="000000B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не несет ответственности за:</w:t>
      </w:r>
    </w:p>
    <w:p w:rsidR="00000000" w:rsidDel="00000000" w:rsidP="00000000" w:rsidRDefault="00000000" w:rsidRPr="00000000" w14:paraId="000000B2">
      <w:pPr>
        <w:numPr>
          <w:ilvl w:val="0"/>
          <w:numId w:val="21"/>
        </w:numPr>
        <w:spacing w:after="0" w:lineRule="auto"/>
        <w:ind w:left="1411" w:hanging="357"/>
        <w:rPr/>
      </w:pPr>
      <w:r w:rsidDel="00000000" w:rsidR="00000000" w:rsidRPr="00000000">
        <w:rPr>
          <w:rtl w:val="0"/>
        </w:rPr>
        <w:t xml:space="preserve">невозможность участия в Конкурсе по причинам, зависящим от участника;</w:t>
      </w:r>
    </w:p>
    <w:p w:rsidR="00000000" w:rsidDel="00000000" w:rsidP="00000000" w:rsidRDefault="00000000" w:rsidRPr="00000000" w14:paraId="000000B3">
      <w:pPr>
        <w:numPr>
          <w:ilvl w:val="0"/>
          <w:numId w:val="21"/>
        </w:numPr>
        <w:spacing w:after="0" w:lineRule="auto"/>
        <w:ind w:left="1411" w:hanging="357"/>
        <w:rPr/>
      </w:pPr>
      <w:r w:rsidDel="00000000" w:rsidR="00000000" w:rsidRPr="00000000">
        <w:rPr>
          <w:rtl w:val="0"/>
        </w:rPr>
        <w:t xml:space="preserve">ошибки, неточности или недостоверные сведения, указанные участником;</w:t>
      </w:r>
    </w:p>
    <w:p w:rsidR="00000000" w:rsidDel="00000000" w:rsidP="00000000" w:rsidRDefault="00000000" w:rsidRPr="00000000" w14:paraId="000000B4">
      <w:pPr>
        <w:numPr>
          <w:ilvl w:val="0"/>
          <w:numId w:val="21"/>
        </w:numPr>
        <w:spacing w:after="0" w:lineRule="auto"/>
        <w:ind w:left="1411" w:hanging="357"/>
        <w:rPr/>
      </w:pPr>
      <w:r w:rsidDel="00000000" w:rsidR="00000000" w:rsidRPr="00000000">
        <w:rPr>
          <w:rtl w:val="0"/>
        </w:rPr>
        <w:t xml:space="preserve">технические сбои в работе сайта, сети Интернет, электронной почты, мессенджеров или иных сервисов, если они произошли не по вине Организатора;</w:t>
      </w:r>
    </w:p>
    <w:p w:rsidR="00000000" w:rsidDel="00000000" w:rsidP="00000000" w:rsidRDefault="00000000" w:rsidRPr="00000000" w14:paraId="000000B5">
      <w:pPr>
        <w:numPr>
          <w:ilvl w:val="0"/>
          <w:numId w:val="21"/>
        </w:numPr>
        <w:spacing w:after="0" w:lineRule="auto"/>
        <w:ind w:left="1411" w:hanging="357"/>
        <w:rPr/>
      </w:pPr>
      <w:r w:rsidDel="00000000" w:rsidR="00000000" w:rsidRPr="00000000">
        <w:rPr>
          <w:rtl w:val="0"/>
        </w:rPr>
        <w:t xml:space="preserve">невозможность связаться с участником по указанным им контактным данным;</w:t>
      </w:r>
    </w:p>
    <w:p w:rsidR="00000000" w:rsidDel="00000000" w:rsidP="00000000" w:rsidRDefault="00000000" w:rsidRPr="00000000" w14:paraId="000000B6">
      <w:pPr>
        <w:numPr>
          <w:ilvl w:val="0"/>
          <w:numId w:val="21"/>
        </w:numPr>
        <w:spacing w:after="0" w:lineRule="auto"/>
        <w:ind w:left="1411" w:hanging="357"/>
        <w:rPr/>
      </w:pPr>
      <w:r w:rsidDel="00000000" w:rsidR="00000000" w:rsidRPr="00000000">
        <w:rPr>
          <w:rtl w:val="0"/>
        </w:rPr>
        <w:t xml:space="preserve">действия третьих лиц, включая провайдеров, хостинг-провайдеров, сервисы проверки оригинальности, почтовые сервисы, социальные сети и мессенджеры;</w:t>
      </w:r>
    </w:p>
    <w:p w:rsidR="00000000" w:rsidDel="00000000" w:rsidP="00000000" w:rsidRDefault="00000000" w:rsidRPr="00000000" w14:paraId="000000B7">
      <w:pPr>
        <w:numPr>
          <w:ilvl w:val="0"/>
          <w:numId w:val="21"/>
        </w:numPr>
        <w:ind w:left="1411" w:hanging="357"/>
        <w:rPr/>
      </w:pPr>
      <w:r w:rsidDel="00000000" w:rsidR="00000000" w:rsidRPr="00000000">
        <w:rPr>
          <w:rtl w:val="0"/>
        </w:rPr>
        <w:t xml:space="preserve">последствия нарушения участником прав третьих лиц.</w:t>
      </w:r>
    </w:p>
    <w:p w:rsidR="00000000" w:rsidDel="00000000" w:rsidP="00000000" w:rsidRDefault="00000000" w:rsidRPr="00000000" w14:paraId="000000B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не гарантирует участнику получение приза, публикацию конкурсной работы, профессиональное продвижение, заключение договора, трудоустройство, получение заказов или иной коммерческий результат.</w:t>
      </w:r>
    </w:p>
    <w:p w:rsidR="00000000" w:rsidDel="00000000" w:rsidP="00000000" w:rsidRDefault="00000000" w:rsidRPr="00000000" w14:paraId="000000B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не несет ответственности за содержание конкурсной работы, если такая работа создана и направлена участником.</w:t>
      </w:r>
    </w:p>
    <w:p w:rsidR="00000000" w:rsidDel="00000000" w:rsidP="00000000" w:rsidRDefault="00000000" w:rsidRPr="00000000" w14:paraId="000000BA">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iprc3au6amj" w:id="19"/>
      <w:bookmarkEnd w:id="19"/>
      <w:sdt>
        <w:sdtPr>
          <w:id w:val="-1133194448"/>
          <w:tag w:val="goog_rdk_18"/>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Рассмотрение обращений и споров</w:t>
          </w:r>
        </w:sdtContent>
      </w:sdt>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Участник вправе направить Организатору обращение по вопросам участия в Конкурсе по адресу электронной почты:  </w:t>
      </w:r>
      <w:hyperlink r:id="rId9">
        <w:r w:rsidDel="00000000" w:rsidR="00000000" w:rsidRPr="00000000">
          <w:rPr>
            <w:color w:val="1155cc"/>
            <w:highlight w:val="white"/>
            <w:u w:val="single"/>
            <w:rtl w:val="0"/>
          </w:rPr>
          <w:t xml:space="preserve">info@buhgalteri.com</w:t>
        </w:r>
      </w:hyperlink>
      <w:r w:rsidDel="00000000" w:rsidR="00000000" w:rsidRPr="00000000">
        <w:rPr>
          <w:color w:val="e15622"/>
          <w:rtl w:val="0"/>
        </w:rPr>
        <w:t xml:space="preserve">.</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рассматривает обращения участников в разумный срок, но не позднее 10 рабочих дней с даты получения обращения, если иной срок не установлен законодательством РФ.</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Все споры и разногласия стороны стремятся урегулировать путем переговоров и обмена письменными сообщениями.</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Если спор не урегулирован путем переговоров, он подлежит рассмотрению в суде в соответствии с законодательством РФ.</w:t>
      </w:r>
    </w:p>
    <w:p w:rsidR="00000000" w:rsidDel="00000000" w:rsidP="00000000" w:rsidRDefault="00000000" w:rsidRPr="00000000" w14:paraId="000000BF">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08.6614173228347" w:right="0" w:hanging="708.6614173228347"/>
        <w:jc w:val="left"/>
        <w:rPr/>
      </w:pPr>
      <w:bookmarkStart w:colFirst="0" w:colLast="0" w:name="_heading=h.rbgwofne4c45" w:id="20"/>
      <w:bookmarkEnd w:id="20"/>
      <w:sdt>
        <w:sdtPr>
          <w:id w:val="1150095642"/>
          <w:tag w:val="goog_rdk_19"/>
        </w:sdtPr>
        <w:sdtContent>
          <w:r w:rsidDel="00000000" w:rsidR="00000000" w:rsidRPr="00000000">
            <w:rPr>
              <w:rFonts w:ascii="Arial" w:cs="Arial" w:eastAsia="Arial" w:hAnsi="Arial"/>
              <w:b w:val="0"/>
              <w:bCs w:val="0"/>
              <w:i w:val="0"/>
              <w:iCs w:val="0"/>
              <w:smallCaps w:val="0"/>
              <w:strike w:val="0"/>
              <w:color w:val="e15622"/>
              <w:sz w:val="24"/>
              <w:szCs w:val="24"/>
              <w:u w:val="none"/>
              <w:shd w:fill="auto" w:val="clear"/>
              <w:vertAlign w:val="baseline"/>
              <w:rtl w:val="0"/>
            </w:rPr>
            <w:t xml:space="preserve">Заключительные положения</w:t>
          </w:r>
        </w:sdtContent>
      </w:sdt>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Настоящие Правила вступают в силу с даты их размещения на сайте Организатора.</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Организатор вправе утвердить новую редакцию Правил. Новая редакция применяется с даты ее размещения на сайте Организатора, если иной срок не указан в новой редакции.</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К отношениям между Организатором и участниками применяется законодательство Российской Федерации.</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Недействительность отдельного положения настоящих Правил не влияет на действительность остальных положений.</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Актуальная редакция Правил размещается на сайте Организатора .</w:t>
      </w:r>
    </w:p>
    <w:p w:rsidR="00000000" w:rsidDel="00000000" w:rsidP="00000000" w:rsidRDefault="00000000" w:rsidRPr="00000000" w14:paraId="000000C5">
      <w:pPr>
        <w:ind w:left="737" w:hanging="737"/>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1417" w:right="0" w:hanging="36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08.6614173228347" w:hanging="708.6614173228347"/>
      </w:pPr>
      <w:rPr>
        <w:rFonts w:ascii="Arial Black" w:cs="Arial Black" w:eastAsia="Arial Black" w:hAnsi="Arial Black"/>
        <w:b w:val="1"/>
        <w:bCs w:val="1"/>
        <w:color w:val="e156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7.%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9.%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0.%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11" w:hanging="357"/>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417" w:hanging="360"/>
      </w:pPr>
      <w:rPr>
        <w:color w:val="e15622"/>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20" w:lineRule="auto"/>
        <w:ind w:left="1417"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00" w:lineRule="auto"/>
    </w:pPr>
    <w:rPr>
      <w:sz w:val="40"/>
      <w:szCs w:val="40"/>
    </w:rPr>
  </w:style>
  <w:style w:type="paragraph" w:styleId="Heading2">
    <w:name w:val="heading 2"/>
    <w:basedOn w:val="Normal"/>
    <w:next w:val="Normal"/>
    <w:pPr>
      <w:keepNext w:val="1"/>
      <w:keepLines w:val="1"/>
      <w:spacing w:before="240" w:lineRule="auto"/>
      <w:ind w:left="141"/>
    </w:pPr>
    <w:rPr>
      <w:rFonts w:ascii="Arial Black" w:cs="Arial Black" w:eastAsia="Arial Black" w:hAnsi="Arial Black"/>
      <w:color w:val="e15622"/>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info@buhgalteri.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xn--80abgj3a5ames0e.xn--p1ai/conte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AkCAA8N3hJuj5NhHx+TCD/BFHw==">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